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15DE" w14:textId="77777777" w:rsidR="00977C6B" w:rsidRPr="00977C6B" w:rsidRDefault="00977C6B" w:rsidP="00BC492E">
      <w:pPr>
        <w:rPr>
          <w:rFonts w:ascii="Arial" w:hAnsi="Arial" w:cs="Arial"/>
          <w:b/>
          <w:bCs/>
        </w:rPr>
      </w:pPr>
      <w:r w:rsidRPr="00977C6B">
        <w:rPr>
          <w:rFonts w:ascii="Arial" w:hAnsi="Arial" w:cs="Arial"/>
          <w:b/>
          <w:bCs/>
        </w:rPr>
        <w:t xml:space="preserve">North of Tyne Combined Authority </w:t>
      </w:r>
    </w:p>
    <w:p w14:paraId="70B7BDBF" w14:textId="6F59DD64" w:rsidR="00BC492E" w:rsidRPr="00EE642F" w:rsidRDefault="00977C6B" w:rsidP="00BC492E">
      <w:pPr>
        <w:rPr>
          <w:rFonts w:ascii="Arial" w:hAnsi="Arial" w:cs="Arial"/>
          <w:b/>
          <w:bCs/>
        </w:rPr>
      </w:pPr>
      <w:r w:rsidRPr="00977C6B">
        <w:rPr>
          <w:rFonts w:ascii="Arial" w:hAnsi="Arial" w:cs="Arial"/>
          <w:b/>
          <w:bCs/>
        </w:rPr>
        <w:t>Adult Education B</w:t>
      </w:r>
      <w:bookmarkStart w:id="0" w:name="_GoBack"/>
      <w:bookmarkEnd w:id="0"/>
      <w:r w:rsidRPr="00977C6B">
        <w:rPr>
          <w:rFonts w:ascii="Arial" w:hAnsi="Arial" w:cs="Arial"/>
          <w:b/>
          <w:bCs/>
        </w:rPr>
        <w:t>udget Provider Allocations with UKPR</w:t>
      </w:r>
      <w:r w:rsidR="00EE642F">
        <w:rPr>
          <w:rFonts w:ascii="Arial" w:hAnsi="Arial" w:cs="Arial"/>
          <w:b/>
          <w:bCs/>
        </w:rPr>
        <w:t>N</w:t>
      </w:r>
    </w:p>
    <w:tbl>
      <w:tblPr>
        <w:tblpPr w:leftFromText="180" w:rightFromText="180" w:vertAnchor="page" w:horzAnchor="margin" w:tblpY="2452"/>
        <w:tblW w:w="10657" w:type="dxa"/>
        <w:tblLook w:val="04A0" w:firstRow="1" w:lastRow="0" w:firstColumn="1" w:lastColumn="0" w:noHBand="0" w:noVBand="1"/>
      </w:tblPr>
      <w:tblGrid>
        <w:gridCol w:w="1628"/>
        <w:gridCol w:w="1628"/>
        <w:gridCol w:w="5386"/>
        <w:gridCol w:w="2015"/>
      </w:tblGrid>
      <w:tr w:rsidR="00954B00" w:rsidRPr="000F29C2" w14:paraId="17B46805" w14:textId="77777777" w:rsidTr="00954B00">
        <w:trPr>
          <w:trHeight w:val="630"/>
        </w:trPr>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3DD4A3" w14:textId="77777777" w:rsidR="00954B00" w:rsidRPr="003A60ED" w:rsidRDefault="00954B00" w:rsidP="00954B00">
            <w:pPr>
              <w:spacing w:after="0" w:line="240" w:lineRule="auto"/>
              <w:jc w:val="center"/>
              <w:rPr>
                <w:rFonts w:ascii="Arial" w:eastAsia="Times New Roman" w:hAnsi="Arial" w:cs="Arial"/>
                <w:b/>
                <w:bCs/>
                <w:color w:val="000000"/>
                <w:lang w:eastAsia="en-GB"/>
              </w:rPr>
            </w:pPr>
            <w:r w:rsidRPr="003A60ED">
              <w:rPr>
                <w:rFonts w:ascii="Arial" w:eastAsia="Times New Roman" w:hAnsi="Arial" w:cs="Arial"/>
                <w:b/>
                <w:bCs/>
                <w:color w:val="000000"/>
                <w:lang w:eastAsia="en-GB"/>
              </w:rPr>
              <w:t>Contract Type</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332A0" w14:textId="77777777" w:rsidR="00954B00" w:rsidRPr="003A60ED" w:rsidRDefault="00954B00" w:rsidP="00954B00">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UKPRN</w:t>
            </w:r>
          </w:p>
        </w:tc>
        <w:tc>
          <w:tcPr>
            <w:tcW w:w="538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8A13EA" w14:textId="77777777" w:rsidR="00954B00" w:rsidRPr="003A60ED" w:rsidRDefault="00954B00" w:rsidP="00954B00">
            <w:pPr>
              <w:spacing w:after="0" w:line="240" w:lineRule="auto"/>
              <w:jc w:val="center"/>
              <w:rPr>
                <w:rFonts w:ascii="Arial" w:eastAsia="Times New Roman" w:hAnsi="Arial" w:cs="Arial"/>
                <w:b/>
                <w:bCs/>
                <w:color w:val="000000"/>
                <w:lang w:eastAsia="en-GB"/>
              </w:rPr>
            </w:pPr>
            <w:r w:rsidRPr="003A60ED">
              <w:rPr>
                <w:rFonts w:ascii="Arial" w:eastAsia="Times New Roman" w:hAnsi="Arial" w:cs="Arial"/>
                <w:b/>
                <w:bCs/>
                <w:color w:val="000000"/>
                <w:lang w:eastAsia="en-GB"/>
              </w:rPr>
              <w:t>Provider Name</w:t>
            </w:r>
          </w:p>
        </w:tc>
        <w:tc>
          <w:tcPr>
            <w:tcW w:w="20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2B06E6" w14:textId="77777777" w:rsidR="00954B00" w:rsidRPr="003A60ED" w:rsidRDefault="00954B00" w:rsidP="00954B00">
            <w:pPr>
              <w:spacing w:after="0" w:line="240" w:lineRule="auto"/>
              <w:jc w:val="center"/>
              <w:rPr>
                <w:rFonts w:ascii="Arial" w:eastAsia="Times New Roman" w:hAnsi="Arial" w:cs="Arial"/>
                <w:b/>
                <w:bCs/>
                <w:color w:val="000000"/>
                <w:lang w:eastAsia="en-GB"/>
              </w:rPr>
            </w:pPr>
            <w:r w:rsidRPr="003A60ED">
              <w:rPr>
                <w:rFonts w:ascii="Arial" w:eastAsia="Times New Roman" w:hAnsi="Arial" w:cs="Arial"/>
                <w:b/>
                <w:bCs/>
                <w:color w:val="000000"/>
                <w:lang w:eastAsia="en-GB"/>
              </w:rPr>
              <w:t>2020-21 Provider Allocation £</w:t>
            </w:r>
          </w:p>
        </w:tc>
      </w:tr>
      <w:tr w:rsidR="00954B00" w:rsidRPr="000F29C2" w14:paraId="4A4EF097"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7F073FB6" w14:textId="77777777" w:rsidR="00954B00" w:rsidRPr="003A60ED" w:rsidRDefault="00954B00" w:rsidP="00954B00">
            <w:pPr>
              <w:spacing w:after="0"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bottom"/>
          </w:tcPr>
          <w:p w14:paraId="54241649" w14:textId="77777777" w:rsidR="00954B00" w:rsidRPr="003A60ED" w:rsidRDefault="00954B00" w:rsidP="00954B00">
            <w:pPr>
              <w:spacing w:after="0"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10002638</w:t>
            </w:r>
          </w:p>
        </w:tc>
        <w:tc>
          <w:tcPr>
            <w:tcW w:w="5386" w:type="dxa"/>
            <w:tcBorders>
              <w:top w:val="nil"/>
              <w:left w:val="nil"/>
              <w:bottom w:val="single" w:sz="4" w:space="0" w:color="auto"/>
              <w:right w:val="single" w:sz="4" w:space="0" w:color="auto"/>
            </w:tcBorders>
            <w:shd w:val="clear" w:color="auto" w:fill="auto"/>
            <w:noWrap/>
            <w:vAlign w:val="bottom"/>
            <w:hideMark/>
          </w:tcPr>
          <w:p w14:paraId="0777E163" w14:textId="77777777" w:rsidR="00954B00" w:rsidRPr="003A60ED" w:rsidRDefault="00954B00" w:rsidP="00954B00">
            <w:pPr>
              <w:spacing w:after="0"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Gateshead College</w:t>
            </w:r>
          </w:p>
        </w:tc>
        <w:tc>
          <w:tcPr>
            <w:tcW w:w="2015" w:type="dxa"/>
            <w:tcBorders>
              <w:top w:val="nil"/>
              <w:left w:val="nil"/>
              <w:bottom w:val="single" w:sz="4" w:space="0" w:color="auto"/>
              <w:right w:val="single" w:sz="4" w:space="0" w:color="auto"/>
            </w:tcBorders>
            <w:shd w:val="clear" w:color="auto" w:fill="auto"/>
            <w:noWrap/>
            <w:vAlign w:val="center"/>
            <w:hideMark/>
          </w:tcPr>
          <w:p w14:paraId="1D0E57E7" w14:textId="77777777" w:rsidR="00954B00" w:rsidRPr="003A60ED" w:rsidRDefault="00954B00" w:rsidP="00954B00">
            <w:pPr>
              <w:spacing w:after="0"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642,594</w:t>
            </w:r>
          </w:p>
        </w:tc>
      </w:tr>
      <w:tr w:rsidR="00954B00" w:rsidRPr="000F29C2" w14:paraId="460B9D45"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5170A91F"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6A14E30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10002639</w:t>
            </w:r>
          </w:p>
        </w:tc>
        <w:tc>
          <w:tcPr>
            <w:tcW w:w="5386" w:type="dxa"/>
            <w:tcBorders>
              <w:top w:val="nil"/>
              <w:left w:val="nil"/>
              <w:bottom w:val="single" w:sz="4" w:space="0" w:color="auto"/>
              <w:right w:val="single" w:sz="4" w:space="0" w:color="auto"/>
            </w:tcBorders>
            <w:shd w:val="clear" w:color="auto" w:fill="auto"/>
            <w:noWrap/>
            <w:vAlign w:val="center"/>
            <w:hideMark/>
          </w:tcPr>
          <w:p w14:paraId="3E574CE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Gateshead Council</w:t>
            </w:r>
          </w:p>
        </w:tc>
        <w:tc>
          <w:tcPr>
            <w:tcW w:w="2015" w:type="dxa"/>
            <w:tcBorders>
              <w:top w:val="nil"/>
              <w:left w:val="nil"/>
              <w:bottom w:val="single" w:sz="4" w:space="0" w:color="auto"/>
              <w:right w:val="single" w:sz="4" w:space="0" w:color="auto"/>
            </w:tcBorders>
            <w:shd w:val="clear" w:color="auto" w:fill="auto"/>
            <w:noWrap/>
            <w:vAlign w:val="center"/>
            <w:hideMark/>
          </w:tcPr>
          <w:p w14:paraId="362F0CD2" w14:textId="77777777" w:rsidR="00954B00" w:rsidRPr="003A60ED" w:rsidRDefault="00954B00" w:rsidP="00954B00">
            <w:pPr>
              <w:spacing w:before="100" w:beforeAutospacing="1" w:after="100" w:afterAutospacing="1" w:line="240" w:lineRule="auto"/>
              <w:jc w:val="right"/>
              <w:rPr>
                <w:rFonts w:ascii="Arial" w:eastAsia="Times New Roman" w:hAnsi="Arial" w:cs="Arial"/>
                <w:lang w:eastAsia="en-GB"/>
              </w:rPr>
            </w:pPr>
            <w:r w:rsidRPr="003A60ED">
              <w:rPr>
                <w:rFonts w:ascii="Arial" w:eastAsia="Times New Roman" w:hAnsi="Arial" w:cs="Arial"/>
                <w:lang w:eastAsia="en-GB"/>
              </w:rPr>
              <w:t>109,352</w:t>
            </w:r>
          </w:p>
        </w:tc>
      </w:tr>
      <w:tr w:rsidR="00954B00" w:rsidRPr="000F29C2" w14:paraId="639997C1"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469D36C2"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184A906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10004601</w:t>
            </w:r>
          </w:p>
        </w:tc>
        <w:tc>
          <w:tcPr>
            <w:tcW w:w="5386" w:type="dxa"/>
            <w:tcBorders>
              <w:top w:val="nil"/>
              <w:left w:val="nil"/>
              <w:bottom w:val="single" w:sz="4" w:space="0" w:color="auto"/>
              <w:right w:val="single" w:sz="4" w:space="0" w:color="auto"/>
            </w:tcBorders>
            <w:shd w:val="clear" w:color="auto" w:fill="auto"/>
            <w:noWrap/>
            <w:vAlign w:val="center"/>
            <w:hideMark/>
          </w:tcPr>
          <w:p w14:paraId="7F91EC9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Newcastle City Council</w:t>
            </w:r>
          </w:p>
        </w:tc>
        <w:tc>
          <w:tcPr>
            <w:tcW w:w="2015" w:type="dxa"/>
            <w:tcBorders>
              <w:top w:val="nil"/>
              <w:left w:val="nil"/>
              <w:bottom w:val="single" w:sz="4" w:space="0" w:color="auto"/>
              <w:right w:val="single" w:sz="4" w:space="0" w:color="auto"/>
            </w:tcBorders>
            <w:shd w:val="clear" w:color="auto" w:fill="auto"/>
            <w:noWrap/>
            <w:vAlign w:val="center"/>
            <w:hideMark/>
          </w:tcPr>
          <w:p w14:paraId="1C2F749E"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3,035,981</w:t>
            </w:r>
          </w:p>
        </w:tc>
      </w:tr>
      <w:tr w:rsidR="00954B00" w:rsidRPr="000F29C2" w14:paraId="44FA54E1"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165FB67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70E77D31"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10053962</w:t>
            </w:r>
          </w:p>
        </w:tc>
        <w:tc>
          <w:tcPr>
            <w:tcW w:w="5386" w:type="dxa"/>
            <w:tcBorders>
              <w:top w:val="nil"/>
              <w:left w:val="nil"/>
              <w:bottom w:val="single" w:sz="4" w:space="0" w:color="auto"/>
              <w:right w:val="single" w:sz="4" w:space="0" w:color="auto"/>
            </w:tcBorders>
            <w:shd w:val="clear" w:color="auto" w:fill="auto"/>
            <w:noWrap/>
            <w:vAlign w:val="center"/>
            <w:hideMark/>
          </w:tcPr>
          <w:p w14:paraId="7BBAC712"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Newcastle College Group</w:t>
            </w:r>
          </w:p>
        </w:tc>
        <w:tc>
          <w:tcPr>
            <w:tcW w:w="2015" w:type="dxa"/>
            <w:tcBorders>
              <w:top w:val="nil"/>
              <w:left w:val="nil"/>
              <w:bottom w:val="single" w:sz="4" w:space="0" w:color="auto"/>
              <w:right w:val="single" w:sz="4" w:space="0" w:color="auto"/>
            </w:tcBorders>
            <w:shd w:val="clear" w:color="auto" w:fill="auto"/>
            <w:noWrap/>
            <w:vAlign w:val="center"/>
            <w:hideMark/>
          </w:tcPr>
          <w:p w14:paraId="4773EA8F" w14:textId="77777777" w:rsidR="00954B00" w:rsidRPr="003A60ED" w:rsidRDefault="00954B00" w:rsidP="00954B00">
            <w:pPr>
              <w:spacing w:before="100" w:beforeAutospacing="1" w:after="100" w:afterAutospacing="1" w:line="240" w:lineRule="auto"/>
              <w:jc w:val="right"/>
              <w:rPr>
                <w:rFonts w:ascii="Arial" w:eastAsia="Times New Roman" w:hAnsi="Arial" w:cs="Arial"/>
                <w:lang w:eastAsia="en-GB"/>
              </w:rPr>
            </w:pPr>
            <w:r w:rsidRPr="003A60ED">
              <w:rPr>
                <w:rFonts w:ascii="Arial" w:eastAsia="Times New Roman" w:hAnsi="Arial" w:cs="Arial"/>
                <w:lang w:eastAsia="en-GB"/>
              </w:rPr>
              <w:t>5,254,682</w:t>
            </w:r>
          </w:p>
        </w:tc>
      </w:tr>
      <w:tr w:rsidR="00954B00" w:rsidRPr="000F29C2" w14:paraId="53AD4B2A"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529708EA"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073DD64C"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10004714</w:t>
            </w:r>
          </w:p>
        </w:tc>
        <w:tc>
          <w:tcPr>
            <w:tcW w:w="5386" w:type="dxa"/>
            <w:tcBorders>
              <w:top w:val="nil"/>
              <w:left w:val="nil"/>
              <w:bottom w:val="single" w:sz="4" w:space="0" w:color="auto"/>
              <w:right w:val="single" w:sz="4" w:space="0" w:color="auto"/>
            </w:tcBorders>
            <w:shd w:val="clear" w:color="auto" w:fill="auto"/>
            <w:noWrap/>
            <w:vAlign w:val="center"/>
            <w:hideMark/>
          </w:tcPr>
          <w:p w14:paraId="6A52DA8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North Tyneside Metropolitan Council</w:t>
            </w:r>
          </w:p>
        </w:tc>
        <w:tc>
          <w:tcPr>
            <w:tcW w:w="2015" w:type="dxa"/>
            <w:tcBorders>
              <w:top w:val="nil"/>
              <w:left w:val="nil"/>
              <w:bottom w:val="single" w:sz="4" w:space="0" w:color="auto"/>
              <w:right w:val="single" w:sz="4" w:space="0" w:color="auto"/>
            </w:tcBorders>
            <w:shd w:val="clear" w:color="auto" w:fill="auto"/>
            <w:noWrap/>
            <w:vAlign w:val="center"/>
            <w:hideMark/>
          </w:tcPr>
          <w:p w14:paraId="0797553A" w14:textId="77777777" w:rsidR="00954B00" w:rsidRPr="003A60ED" w:rsidRDefault="00954B00" w:rsidP="00954B00">
            <w:pPr>
              <w:spacing w:before="100" w:beforeAutospacing="1" w:after="100" w:afterAutospacing="1" w:line="240" w:lineRule="auto"/>
              <w:jc w:val="right"/>
              <w:rPr>
                <w:rFonts w:ascii="Arial" w:eastAsia="Times New Roman" w:hAnsi="Arial" w:cs="Arial"/>
                <w:lang w:eastAsia="en-GB"/>
              </w:rPr>
            </w:pPr>
            <w:r w:rsidRPr="003A60ED">
              <w:rPr>
                <w:rFonts w:ascii="Arial" w:eastAsia="Times New Roman" w:hAnsi="Arial" w:cs="Arial"/>
                <w:lang w:eastAsia="en-GB"/>
              </w:rPr>
              <w:t>1,938,476</w:t>
            </w:r>
          </w:p>
        </w:tc>
      </w:tr>
      <w:tr w:rsidR="00954B00" w:rsidRPr="000F29C2" w14:paraId="1AF5C19A"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A2973D5"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634D8998"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10001475</w:t>
            </w:r>
          </w:p>
        </w:tc>
        <w:tc>
          <w:tcPr>
            <w:tcW w:w="5386" w:type="dxa"/>
            <w:tcBorders>
              <w:top w:val="nil"/>
              <w:left w:val="nil"/>
              <w:bottom w:val="single" w:sz="4" w:space="0" w:color="auto"/>
              <w:right w:val="single" w:sz="4" w:space="0" w:color="auto"/>
            </w:tcBorders>
            <w:shd w:val="clear" w:color="auto" w:fill="auto"/>
            <w:noWrap/>
            <w:vAlign w:val="center"/>
            <w:hideMark/>
          </w:tcPr>
          <w:p w14:paraId="30A4768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Northumberland College</w:t>
            </w:r>
          </w:p>
        </w:tc>
        <w:tc>
          <w:tcPr>
            <w:tcW w:w="2015" w:type="dxa"/>
            <w:tcBorders>
              <w:top w:val="nil"/>
              <w:left w:val="nil"/>
              <w:bottom w:val="single" w:sz="4" w:space="0" w:color="auto"/>
              <w:right w:val="single" w:sz="4" w:space="0" w:color="auto"/>
            </w:tcBorders>
            <w:shd w:val="clear" w:color="auto" w:fill="auto"/>
            <w:noWrap/>
            <w:vAlign w:val="center"/>
            <w:hideMark/>
          </w:tcPr>
          <w:p w14:paraId="306482AC"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1,318,313</w:t>
            </w:r>
          </w:p>
        </w:tc>
      </w:tr>
      <w:tr w:rsidR="00954B00" w:rsidRPr="000F29C2" w14:paraId="02E3C8B9"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110DE80"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5F34BF1F"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10004762</w:t>
            </w:r>
          </w:p>
        </w:tc>
        <w:tc>
          <w:tcPr>
            <w:tcW w:w="5386" w:type="dxa"/>
            <w:tcBorders>
              <w:top w:val="nil"/>
              <w:left w:val="nil"/>
              <w:bottom w:val="single" w:sz="4" w:space="0" w:color="auto"/>
              <w:right w:val="single" w:sz="4" w:space="0" w:color="auto"/>
            </w:tcBorders>
            <w:shd w:val="clear" w:color="auto" w:fill="auto"/>
            <w:noWrap/>
            <w:vAlign w:val="center"/>
            <w:hideMark/>
          </w:tcPr>
          <w:p w14:paraId="0594F450"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Northumberland County Council</w:t>
            </w:r>
          </w:p>
        </w:tc>
        <w:tc>
          <w:tcPr>
            <w:tcW w:w="2015" w:type="dxa"/>
            <w:tcBorders>
              <w:top w:val="nil"/>
              <w:left w:val="nil"/>
              <w:bottom w:val="single" w:sz="4" w:space="0" w:color="auto"/>
              <w:right w:val="single" w:sz="4" w:space="0" w:color="auto"/>
            </w:tcBorders>
            <w:shd w:val="clear" w:color="auto" w:fill="auto"/>
            <w:noWrap/>
            <w:vAlign w:val="center"/>
            <w:hideMark/>
          </w:tcPr>
          <w:p w14:paraId="3E6D51B1"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1,134,672</w:t>
            </w:r>
          </w:p>
        </w:tc>
      </w:tr>
      <w:tr w:rsidR="00954B00" w:rsidRPr="000F29C2" w14:paraId="64854A2D"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77981761"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20C5CA98"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10006000</w:t>
            </w:r>
          </w:p>
        </w:tc>
        <w:tc>
          <w:tcPr>
            <w:tcW w:w="5386" w:type="dxa"/>
            <w:tcBorders>
              <w:top w:val="nil"/>
              <w:left w:val="nil"/>
              <w:bottom w:val="single" w:sz="4" w:space="0" w:color="auto"/>
              <w:right w:val="single" w:sz="4" w:space="0" w:color="auto"/>
            </w:tcBorders>
            <w:shd w:val="clear" w:color="auto" w:fill="auto"/>
            <w:noWrap/>
            <w:vAlign w:val="center"/>
            <w:hideMark/>
          </w:tcPr>
          <w:p w14:paraId="5EF9F86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South Tyneside Council</w:t>
            </w:r>
          </w:p>
        </w:tc>
        <w:tc>
          <w:tcPr>
            <w:tcW w:w="2015" w:type="dxa"/>
            <w:tcBorders>
              <w:top w:val="nil"/>
              <w:left w:val="nil"/>
              <w:bottom w:val="single" w:sz="4" w:space="0" w:color="auto"/>
              <w:right w:val="single" w:sz="4" w:space="0" w:color="auto"/>
            </w:tcBorders>
            <w:shd w:val="clear" w:color="auto" w:fill="auto"/>
            <w:noWrap/>
            <w:vAlign w:val="center"/>
            <w:hideMark/>
          </w:tcPr>
          <w:p w14:paraId="36BBFA7C"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454,376</w:t>
            </w:r>
          </w:p>
        </w:tc>
      </w:tr>
      <w:tr w:rsidR="00954B00" w:rsidRPr="000F29C2" w14:paraId="1732238F"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87B861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65D4608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10005999</w:t>
            </w:r>
          </w:p>
        </w:tc>
        <w:tc>
          <w:tcPr>
            <w:tcW w:w="5386" w:type="dxa"/>
            <w:tcBorders>
              <w:top w:val="nil"/>
              <w:left w:val="nil"/>
              <w:bottom w:val="single" w:sz="4" w:space="0" w:color="auto"/>
              <w:right w:val="single" w:sz="4" w:space="0" w:color="auto"/>
            </w:tcBorders>
            <w:shd w:val="clear" w:color="auto" w:fill="auto"/>
            <w:noWrap/>
            <w:vAlign w:val="center"/>
            <w:hideMark/>
          </w:tcPr>
          <w:p w14:paraId="1F88B12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Tyne Coast College</w:t>
            </w:r>
          </w:p>
        </w:tc>
        <w:tc>
          <w:tcPr>
            <w:tcW w:w="2015" w:type="dxa"/>
            <w:tcBorders>
              <w:top w:val="nil"/>
              <w:left w:val="nil"/>
              <w:bottom w:val="single" w:sz="4" w:space="0" w:color="auto"/>
              <w:right w:val="single" w:sz="4" w:space="0" w:color="auto"/>
            </w:tcBorders>
            <w:shd w:val="clear" w:color="auto" w:fill="auto"/>
            <w:noWrap/>
            <w:vAlign w:val="center"/>
            <w:hideMark/>
          </w:tcPr>
          <w:p w14:paraId="5A01EEC7"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1,265,836</w:t>
            </w:r>
          </w:p>
        </w:tc>
      </w:tr>
      <w:tr w:rsidR="00954B00" w:rsidRPr="000F29C2" w14:paraId="5C897DDA"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798AE190"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Grant</w:t>
            </w:r>
          </w:p>
        </w:tc>
        <w:tc>
          <w:tcPr>
            <w:tcW w:w="1628" w:type="dxa"/>
            <w:tcBorders>
              <w:top w:val="nil"/>
              <w:left w:val="single" w:sz="4" w:space="0" w:color="auto"/>
              <w:bottom w:val="single" w:sz="4" w:space="0" w:color="auto"/>
              <w:right w:val="single" w:sz="4" w:space="0" w:color="auto"/>
            </w:tcBorders>
            <w:shd w:val="clear" w:color="auto" w:fill="auto"/>
            <w:vAlign w:val="center"/>
          </w:tcPr>
          <w:p w14:paraId="5FFC4F7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10007364</w:t>
            </w:r>
          </w:p>
        </w:tc>
        <w:tc>
          <w:tcPr>
            <w:tcW w:w="5386" w:type="dxa"/>
            <w:tcBorders>
              <w:top w:val="nil"/>
              <w:left w:val="nil"/>
              <w:bottom w:val="single" w:sz="4" w:space="0" w:color="auto"/>
              <w:right w:val="single" w:sz="4" w:space="0" w:color="auto"/>
            </w:tcBorders>
            <w:shd w:val="clear" w:color="auto" w:fill="auto"/>
            <w:noWrap/>
            <w:vAlign w:val="center"/>
            <w:hideMark/>
          </w:tcPr>
          <w:p w14:paraId="6D826A1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Workers Educational Association</w:t>
            </w:r>
          </w:p>
        </w:tc>
        <w:tc>
          <w:tcPr>
            <w:tcW w:w="2015" w:type="dxa"/>
            <w:tcBorders>
              <w:top w:val="nil"/>
              <w:left w:val="nil"/>
              <w:bottom w:val="single" w:sz="4" w:space="0" w:color="auto"/>
              <w:right w:val="single" w:sz="4" w:space="0" w:color="auto"/>
            </w:tcBorders>
            <w:shd w:val="clear" w:color="auto" w:fill="auto"/>
            <w:noWrap/>
            <w:vAlign w:val="center"/>
            <w:hideMark/>
          </w:tcPr>
          <w:p w14:paraId="3F2DD678"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350,852</w:t>
            </w:r>
          </w:p>
        </w:tc>
      </w:tr>
      <w:tr w:rsidR="00954B00" w:rsidRPr="000F29C2" w14:paraId="22AE9A60" w14:textId="77777777" w:rsidTr="00954B00">
        <w:trPr>
          <w:trHeight w:val="315"/>
        </w:trPr>
        <w:tc>
          <w:tcPr>
            <w:tcW w:w="8642"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1AE003E"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eastAsia="Times New Roman" w:hAnsi="Arial" w:cs="Arial"/>
                <w:b/>
                <w:bCs/>
                <w:color w:val="000000"/>
                <w:lang w:eastAsia="en-GB"/>
              </w:rPr>
              <w:t>Total Grant</w:t>
            </w:r>
          </w:p>
        </w:tc>
        <w:tc>
          <w:tcPr>
            <w:tcW w:w="2015" w:type="dxa"/>
            <w:tcBorders>
              <w:top w:val="nil"/>
              <w:left w:val="nil"/>
              <w:bottom w:val="single" w:sz="4" w:space="0" w:color="auto"/>
              <w:right w:val="single" w:sz="4" w:space="0" w:color="auto"/>
            </w:tcBorders>
            <w:shd w:val="clear" w:color="auto" w:fill="F2F2F2" w:themeFill="background1" w:themeFillShade="F2"/>
            <w:noWrap/>
            <w:vAlign w:val="center"/>
            <w:hideMark/>
          </w:tcPr>
          <w:p w14:paraId="2B4C2184" w14:textId="77777777" w:rsidR="00954B00" w:rsidRPr="003A60ED"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3A60ED">
              <w:rPr>
                <w:rFonts w:ascii="Arial" w:eastAsia="Times New Roman" w:hAnsi="Arial" w:cs="Arial"/>
                <w:b/>
                <w:bCs/>
                <w:color w:val="000000"/>
                <w:lang w:eastAsia="en-GB"/>
              </w:rPr>
              <w:t>15,505,134</w:t>
            </w:r>
          </w:p>
        </w:tc>
      </w:tr>
      <w:tr w:rsidR="00954B00" w:rsidRPr="000F29C2" w14:paraId="7F0AB675"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1F650B0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1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0265B1B7"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10028094​</w:t>
            </w:r>
          </w:p>
        </w:tc>
        <w:tc>
          <w:tcPr>
            <w:tcW w:w="5386" w:type="dxa"/>
            <w:tcBorders>
              <w:top w:val="nil"/>
              <w:left w:val="nil"/>
              <w:bottom w:val="single" w:sz="4" w:space="0" w:color="auto"/>
              <w:right w:val="single" w:sz="4" w:space="0" w:color="auto"/>
            </w:tcBorders>
            <w:shd w:val="clear" w:color="auto" w:fill="auto"/>
            <w:noWrap/>
            <w:vAlign w:val="center"/>
            <w:hideMark/>
          </w:tcPr>
          <w:p w14:paraId="125F719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Skills North East</w:t>
            </w:r>
          </w:p>
        </w:tc>
        <w:tc>
          <w:tcPr>
            <w:tcW w:w="2015" w:type="dxa"/>
            <w:tcBorders>
              <w:top w:val="nil"/>
              <w:left w:val="nil"/>
              <w:bottom w:val="single" w:sz="4" w:space="0" w:color="auto"/>
              <w:right w:val="single" w:sz="4" w:space="0" w:color="auto"/>
            </w:tcBorders>
            <w:shd w:val="clear" w:color="auto" w:fill="auto"/>
            <w:noWrap/>
            <w:vAlign w:val="center"/>
            <w:hideMark/>
          </w:tcPr>
          <w:p w14:paraId="7295FCA8"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97,224</w:t>
            </w:r>
          </w:p>
        </w:tc>
      </w:tr>
      <w:tr w:rsidR="00954B00" w:rsidRPr="000F29C2" w14:paraId="16E594B3"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5906A967"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1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6F9DBAD8"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10036431</w:t>
            </w:r>
          </w:p>
        </w:tc>
        <w:tc>
          <w:tcPr>
            <w:tcW w:w="5386" w:type="dxa"/>
            <w:tcBorders>
              <w:top w:val="nil"/>
              <w:left w:val="nil"/>
              <w:bottom w:val="single" w:sz="4" w:space="0" w:color="auto"/>
              <w:right w:val="single" w:sz="4" w:space="0" w:color="auto"/>
            </w:tcBorders>
            <w:shd w:val="clear" w:color="auto" w:fill="auto"/>
            <w:noWrap/>
            <w:vAlign w:val="center"/>
            <w:hideMark/>
          </w:tcPr>
          <w:p w14:paraId="1115D5E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People Plus Group Ltd.</w:t>
            </w:r>
          </w:p>
        </w:tc>
        <w:tc>
          <w:tcPr>
            <w:tcW w:w="2015" w:type="dxa"/>
            <w:tcBorders>
              <w:top w:val="nil"/>
              <w:left w:val="nil"/>
              <w:bottom w:val="single" w:sz="4" w:space="0" w:color="auto"/>
              <w:right w:val="single" w:sz="4" w:space="0" w:color="auto"/>
            </w:tcBorders>
            <w:shd w:val="clear" w:color="auto" w:fill="auto"/>
            <w:noWrap/>
            <w:vAlign w:val="center"/>
            <w:hideMark/>
          </w:tcPr>
          <w:p w14:paraId="0DBC967B"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497,520</w:t>
            </w:r>
          </w:p>
        </w:tc>
      </w:tr>
      <w:tr w:rsidR="00954B00" w:rsidRPr="000F29C2" w14:paraId="3307267E"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00864A5C"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1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ADF48C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9A2654">
              <w:rPr>
                <w:rFonts w:ascii="Arial" w:eastAsia="Times New Roman" w:hAnsi="Arial" w:cs="Arial"/>
                <w:color w:val="000000"/>
                <w:lang w:eastAsia="en-GB"/>
              </w:rPr>
              <w:t>10037364</w:t>
            </w:r>
          </w:p>
        </w:tc>
        <w:tc>
          <w:tcPr>
            <w:tcW w:w="5386" w:type="dxa"/>
            <w:tcBorders>
              <w:top w:val="nil"/>
              <w:left w:val="nil"/>
              <w:bottom w:val="single" w:sz="4" w:space="0" w:color="auto"/>
              <w:right w:val="single" w:sz="4" w:space="0" w:color="auto"/>
            </w:tcBorders>
            <w:shd w:val="clear" w:color="auto" w:fill="auto"/>
            <w:noWrap/>
            <w:vAlign w:val="center"/>
            <w:hideMark/>
          </w:tcPr>
          <w:p w14:paraId="22F87562"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CECOS Computing International Ltd.</w:t>
            </w:r>
          </w:p>
        </w:tc>
        <w:tc>
          <w:tcPr>
            <w:tcW w:w="2015" w:type="dxa"/>
            <w:tcBorders>
              <w:top w:val="nil"/>
              <w:left w:val="nil"/>
              <w:bottom w:val="single" w:sz="4" w:space="0" w:color="auto"/>
              <w:right w:val="single" w:sz="4" w:space="0" w:color="auto"/>
            </w:tcBorders>
            <w:shd w:val="clear" w:color="auto" w:fill="auto"/>
            <w:noWrap/>
            <w:vAlign w:val="center"/>
            <w:hideMark/>
          </w:tcPr>
          <w:p w14:paraId="30BBE32E"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343,173</w:t>
            </w:r>
          </w:p>
        </w:tc>
      </w:tr>
      <w:tr w:rsidR="00954B00" w:rsidRPr="000F29C2" w14:paraId="40E78C58"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45C6DE4"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1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58F08D8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10021665</w:t>
            </w:r>
          </w:p>
        </w:tc>
        <w:tc>
          <w:tcPr>
            <w:tcW w:w="5386" w:type="dxa"/>
            <w:tcBorders>
              <w:top w:val="nil"/>
              <w:left w:val="nil"/>
              <w:bottom w:val="single" w:sz="4" w:space="0" w:color="auto"/>
              <w:right w:val="single" w:sz="4" w:space="0" w:color="auto"/>
            </w:tcBorders>
            <w:shd w:val="clear" w:color="auto" w:fill="auto"/>
            <w:noWrap/>
            <w:vAlign w:val="center"/>
            <w:hideMark/>
          </w:tcPr>
          <w:p w14:paraId="1F73769A"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Health &amp; Safety Training Ltd.</w:t>
            </w:r>
          </w:p>
        </w:tc>
        <w:tc>
          <w:tcPr>
            <w:tcW w:w="2015" w:type="dxa"/>
            <w:tcBorders>
              <w:top w:val="nil"/>
              <w:left w:val="nil"/>
              <w:bottom w:val="single" w:sz="4" w:space="0" w:color="auto"/>
              <w:right w:val="single" w:sz="4" w:space="0" w:color="auto"/>
            </w:tcBorders>
            <w:shd w:val="clear" w:color="auto" w:fill="auto"/>
            <w:noWrap/>
            <w:vAlign w:val="center"/>
            <w:hideMark/>
          </w:tcPr>
          <w:p w14:paraId="2B99A8A5"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499,410</w:t>
            </w:r>
          </w:p>
        </w:tc>
      </w:tr>
      <w:tr w:rsidR="00954B00" w:rsidRPr="000F29C2" w14:paraId="71D4366E"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0DFFF3F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1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2F3F4F6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10008935</w:t>
            </w:r>
          </w:p>
        </w:tc>
        <w:tc>
          <w:tcPr>
            <w:tcW w:w="5386" w:type="dxa"/>
            <w:tcBorders>
              <w:top w:val="nil"/>
              <w:left w:val="nil"/>
              <w:bottom w:val="single" w:sz="4" w:space="0" w:color="auto"/>
              <w:right w:val="single" w:sz="4" w:space="0" w:color="auto"/>
            </w:tcBorders>
            <w:shd w:val="clear" w:color="auto" w:fill="auto"/>
            <w:noWrap/>
            <w:vAlign w:val="center"/>
            <w:hideMark/>
          </w:tcPr>
          <w:p w14:paraId="2AD6FCB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Learning Curve</w:t>
            </w:r>
          </w:p>
        </w:tc>
        <w:tc>
          <w:tcPr>
            <w:tcW w:w="2015" w:type="dxa"/>
            <w:tcBorders>
              <w:top w:val="nil"/>
              <w:left w:val="nil"/>
              <w:bottom w:val="single" w:sz="4" w:space="0" w:color="auto"/>
              <w:right w:val="single" w:sz="4" w:space="0" w:color="auto"/>
            </w:tcBorders>
            <w:shd w:val="clear" w:color="auto" w:fill="auto"/>
            <w:noWrap/>
            <w:vAlign w:val="center"/>
            <w:hideMark/>
          </w:tcPr>
          <w:p w14:paraId="14AAA6F8"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499,286</w:t>
            </w:r>
          </w:p>
        </w:tc>
      </w:tr>
      <w:tr w:rsidR="00954B00" w:rsidRPr="000F29C2" w14:paraId="318222D9"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75391EF5"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2B6586B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9A2654">
              <w:rPr>
                <w:rFonts w:ascii="Arial" w:eastAsia="Times New Roman" w:hAnsi="Arial" w:cs="Arial"/>
                <w:color w:val="000000"/>
                <w:lang w:eastAsia="en-GB"/>
              </w:rPr>
              <w:t>10037364</w:t>
            </w:r>
          </w:p>
        </w:tc>
        <w:tc>
          <w:tcPr>
            <w:tcW w:w="5386" w:type="dxa"/>
            <w:tcBorders>
              <w:top w:val="nil"/>
              <w:left w:val="nil"/>
              <w:bottom w:val="single" w:sz="4" w:space="0" w:color="auto"/>
              <w:right w:val="single" w:sz="4" w:space="0" w:color="auto"/>
            </w:tcBorders>
            <w:shd w:val="clear" w:color="auto" w:fill="auto"/>
            <w:noWrap/>
            <w:vAlign w:val="center"/>
            <w:hideMark/>
          </w:tcPr>
          <w:p w14:paraId="70EE72CC"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CECOS Computing International Ltd.</w:t>
            </w:r>
          </w:p>
        </w:tc>
        <w:tc>
          <w:tcPr>
            <w:tcW w:w="2015" w:type="dxa"/>
            <w:tcBorders>
              <w:top w:val="nil"/>
              <w:left w:val="nil"/>
              <w:bottom w:val="single" w:sz="4" w:space="0" w:color="auto"/>
              <w:right w:val="single" w:sz="4" w:space="0" w:color="auto"/>
            </w:tcBorders>
            <w:shd w:val="clear" w:color="auto" w:fill="auto"/>
            <w:noWrap/>
            <w:vAlign w:val="center"/>
            <w:hideMark/>
          </w:tcPr>
          <w:p w14:paraId="06B6E52A"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497,394</w:t>
            </w:r>
          </w:p>
        </w:tc>
      </w:tr>
      <w:tr w:rsidR="00954B00" w:rsidRPr="000F29C2" w14:paraId="57034238"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87FA73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043EAE4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10002111</w:t>
            </w:r>
          </w:p>
        </w:tc>
        <w:tc>
          <w:tcPr>
            <w:tcW w:w="5386" w:type="dxa"/>
            <w:tcBorders>
              <w:top w:val="nil"/>
              <w:left w:val="nil"/>
              <w:bottom w:val="single" w:sz="4" w:space="0" w:color="auto"/>
              <w:right w:val="single" w:sz="4" w:space="0" w:color="auto"/>
            </w:tcBorders>
            <w:shd w:val="clear" w:color="auto" w:fill="auto"/>
            <w:noWrap/>
            <w:vAlign w:val="center"/>
            <w:hideMark/>
          </w:tcPr>
          <w:p w14:paraId="73B12765"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East Durham College</w:t>
            </w:r>
          </w:p>
        </w:tc>
        <w:tc>
          <w:tcPr>
            <w:tcW w:w="2015" w:type="dxa"/>
            <w:tcBorders>
              <w:top w:val="nil"/>
              <w:left w:val="nil"/>
              <w:bottom w:val="single" w:sz="4" w:space="0" w:color="auto"/>
              <w:right w:val="single" w:sz="4" w:space="0" w:color="auto"/>
            </w:tcBorders>
            <w:shd w:val="clear" w:color="auto" w:fill="auto"/>
            <w:noWrap/>
            <w:vAlign w:val="center"/>
            <w:hideMark/>
          </w:tcPr>
          <w:p w14:paraId="6E4137B6"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101,275</w:t>
            </w:r>
          </w:p>
        </w:tc>
      </w:tr>
      <w:tr w:rsidR="00954B00" w:rsidRPr="000F29C2" w14:paraId="727FA02A"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31036FC"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101A36D2"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10028094​</w:t>
            </w:r>
          </w:p>
        </w:tc>
        <w:tc>
          <w:tcPr>
            <w:tcW w:w="5386" w:type="dxa"/>
            <w:tcBorders>
              <w:top w:val="nil"/>
              <w:left w:val="nil"/>
              <w:bottom w:val="single" w:sz="4" w:space="0" w:color="auto"/>
              <w:right w:val="single" w:sz="4" w:space="0" w:color="auto"/>
            </w:tcBorders>
            <w:shd w:val="clear" w:color="auto" w:fill="auto"/>
            <w:noWrap/>
            <w:vAlign w:val="center"/>
            <w:hideMark/>
          </w:tcPr>
          <w:p w14:paraId="58B5BE8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Skills North East</w:t>
            </w:r>
          </w:p>
        </w:tc>
        <w:tc>
          <w:tcPr>
            <w:tcW w:w="2015" w:type="dxa"/>
            <w:tcBorders>
              <w:top w:val="nil"/>
              <w:left w:val="nil"/>
              <w:bottom w:val="single" w:sz="4" w:space="0" w:color="auto"/>
              <w:right w:val="single" w:sz="4" w:space="0" w:color="auto"/>
            </w:tcBorders>
            <w:shd w:val="clear" w:color="auto" w:fill="auto"/>
            <w:noWrap/>
            <w:vAlign w:val="center"/>
            <w:hideMark/>
          </w:tcPr>
          <w:p w14:paraId="4F5B0946"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213,040</w:t>
            </w:r>
          </w:p>
        </w:tc>
      </w:tr>
      <w:tr w:rsidR="00954B00" w:rsidRPr="000F29C2" w14:paraId="0B868481"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25304E04"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492DB284" w14:textId="77777777" w:rsidR="00954B00" w:rsidRPr="00E03916"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Style w:val="normaltextrun"/>
                <w:rFonts w:ascii="Arial" w:hAnsi="Arial" w:cs="Arial"/>
                <w:color w:val="000000"/>
                <w:position w:val="1"/>
                <w:bdr w:val="none" w:sz="0" w:space="0" w:color="auto" w:frame="1"/>
              </w:rPr>
              <w:t>10028938</w:t>
            </w:r>
          </w:p>
        </w:tc>
        <w:tc>
          <w:tcPr>
            <w:tcW w:w="5386" w:type="dxa"/>
            <w:tcBorders>
              <w:top w:val="nil"/>
              <w:left w:val="nil"/>
              <w:bottom w:val="single" w:sz="4" w:space="0" w:color="auto"/>
              <w:right w:val="single" w:sz="4" w:space="0" w:color="auto"/>
            </w:tcBorders>
            <w:shd w:val="clear" w:color="auto" w:fill="auto"/>
            <w:noWrap/>
            <w:vAlign w:val="center"/>
            <w:hideMark/>
          </w:tcPr>
          <w:p w14:paraId="79263B3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Profile Development</w:t>
            </w:r>
            <w:r>
              <w:rPr>
                <w:rFonts w:ascii="Arial" w:eastAsia="Times New Roman" w:hAnsi="Arial" w:cs="Arial"/>
                <w:color w:val="000000"/>
                <w:lang w:eastAsia="en-GB"/>
              </w:rPr>
              <w:t xml:space="preserve"> and</w:t>
            </w:r>
            <w:r w:rsidRPr="003A60ED">
              <w:rPr>
                <w:rFonts w:ascii="Arial" w:eastAsia="Times New Roman" w:hAnsi="Arial" w:cs="Arial"/>
                <w:color w:val="000000"/>
                <w:lang w:eastAsia="en-GB"/>
              </w:rPr>
              <w:t xml:space="preserve"> Training</w:t>
            </w:r>
          </w:p>
        </w:tc>
        <w:tc>
          <w:tcPr>
            <w:tcW w:w="2015" w:type="dxa"/>
            <w:tcBorders>
              <w:top w:val="nil"/>
              <w:left w:val="nil"/>
              <w:bottom w:val="single" w:sz="4" w:space="0" w:color="auto"/>
              <w:right w:val="single" w:sz="4" w:space="0" w:color="auto"/>
            </w:tcBorders>
            <w:shd w:val="clear" w:color="auto" w:fill="auto"/>
            <w:noWrap/>
            <w:vAlign w:val="center"/>
            <w:hideMark/>
          </w:tcPr>
          <w:p w14:paraId="4ABB3900"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126,568</w:t>
            </w:r>
          </w:p>
        </w:tc>
      </w:tr>
      <w:tr w:rsidR="00954B00" w:rsidRPr="000F29C2" w14:paraId="7FD604F5"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4295F1A0"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0D6359C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10066547</w:t>
            </w:r>
          </w:p>
        </w:tc>
        <w:tc>
          <w:tcPr>
            <w:tcW w:w="5386" w:type="dxa"/>
            <w:tcBorders>
              <w:top w:val="nil"/>
              <w:left w:val="nil"/>
              <w:bottom w:val="single" w:sz="4" w:space="0" w:color="auto"/>
              <w:right w:val="single" w:sz="4" w:space="0" w:color="auto"/>
            </w:tcBorders>
            <w:shd w:val="clear" w:color="auto" w:fill="auto"/>
            <w:noWrap/>
            <w:vAlign w:val="center"/>
            <w:hideMark/>
          </w:tcPr>
          <w:p w14:paraId="3777C1D2"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McCrory Training Limited</w:t>
            </w:r>
          </w:p>
        </w:tc>
        <w:tc>
          <w:tcPr>
            <w:tcW w:w="2015" w:type="dxa"/>
            <w:tcBorders>
              <w:top w:val="nil"/>
              <w:left w:val="nil"/>
              <w:bottom w:val="single" w:sz="4" w:space="0" w:color="auto"/>
              <w:right w:val="single" w:sz="4" w:space="0" w:color="auto"/>
            </w:tcBorders>
            <w:shd w:val="clear" w:color="auto" w:fill="auto"/>
            <w:noWrap/>
            <w:vAlign w:val="center"/>
            <w:hideMark/>
          </w:tcPr>
          <w:p w14:paraId="0853544F"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495,200</w:t>
            </w:r>
          </w:p>
        </w:tc>
      </w:tr>
      <w:tr w:rsidR="00954B00" w:rsidRPr="000F29C2" w14:paraId="32B04B60"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508915E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61B06B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10053962</w:t>
            </w:r>
          </w:p>
        </w:tc>
        <w:tc>
          <w:tcPr>
            <w:tcW w:w="5386" w:type="dxa"/>
            <w:tcBorders>
              <w:top w:val="nil"/>
              <w:left w:val="nil"/>
              <w:bottom w:val="single" w:sz="4" w:space="0" w:color="auto"/>
              <w:right w:val="single" w:sz="4" w:space="0" w:color="auto"/>
            </w:tcBorders>
            <w:shd w:val="clear" w:color="auto" w:fill="auto"/>
            <w:noWrap/>
            <w:vAlign w:val="center"/>
            <w:hideMark/>
          </w:tcPr>
          <w:p w14:paraId="45DE016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 xml:space="preserve">Newcastle College </w:t>
            </w:r>
          </w:p>
        </w:tc>
        <w:tc>
          <w:tcPr>
            <w:tcW w:w="2015" w:type="dxa"/>
            <w:tcBorders>
              <w:top w:val="nil"/>
              <w:left w:val="nil"/>
              <w:bottom w:val="single" w:sz="4" w:space="0" w:color="auto"/>
              <w:right w:val="single" w:sz="4" w:space="0" w:color="auto"/>
            </w:tcBorders>
            <w:shd w:val="clear" w:color="auto" w:fill="auto"/>
            <w:noWrap/>
            <w:vAlign w:val="center"/>
            <w:hideMark/>
          </w:tcPr>
          <w:p w14:paraId="70E8EBF0"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286,435</w:t>
            </w:r>
          </w:p>
        </w:tc>
      </w:tr>
      <w:tr w:rsidR="00954B00" w:rsidRPr="000F29C2" w14:paraId="534CF456"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0487F0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683D677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10002638</w:t>
            </w:r>
          </w:p>
        </w:tc>
        <w:tc>
          <w:tcPr>
            <w:tcW w:w="5386" w:type="dxa"/>
            <w:tcBorders>
              <w:top w:val="nil"/>
              <w:left w:val="nil"/>
              <w:bottom w:val="single" w:sz="4" w:space="0" w:color="auto"/>
              <w:right w:val="single" w:sz="4" w:space="0" w:color="auto"/>
            </w:tcBorders>
            <w:shd w:val="clear" w:color="auto" w:fill="auto"/>
            <w:noWrap/>
            <w:vAlign w:val="center"/>
            <w:hideMark/>
          </w:tcPr>
          <w:p w14:paraId="16B6FDC0"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Gateshead College</w:t>
            </w:r>
          </w:p>
        </w:tc>
        <w:tc>
          <w:tcPr>
            <w:tcW w:w="2015" w:type="dxa"/>
            <w:tcBorders>
              <w:top w:val="nil"/>
              <w:left w:val="nil"/>
              <w:bottom w:val="single" w:sz="4" w:space="0" w:color="auto"/>
              <w:right w:val="single" w:sz="4" w:space="0" w:color="auto"/>
            </w:tcBorders>
            <w:shd w:val="clear" w:color="auto" w:fill="auto"/>
            <w:noWrap/>
            <w:vAlign w:val="center"/>
            <w:hideMark/>
          </w:tcPr>
          <w:p w14:paraId="0531671A"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497,333</w:t>
            </w:r>
          </w:p>
        </w:tc>
      </w:tr>
      <w:tr w:rsidR="00954B00" w:rsidRPr="000F29C2" w14:paraId="4DDB89F3"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4A46614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090FD3EB"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10025197</w:t>
            </w:r>
          </w:p>
        </w:tc>
        <w:tc>
          <w:tcPr>
            <w:tcW w:w="5386" w:type="dxa"/>
            <w:tcBorders>
              <w:top w:val="nil"/>
              <w:left w:val="nil"/>
              <w:bottom w:val="single" w:sz="4" w:space="0" w:color="auto"/>
              <w:right w:val="single" w:sz="4" w:space="0" w:color="auto"/>
            </w:tcBorders>
            <w:shd w:val="clear" w:color="auto" w:fill="auto"/>
            <w:noWrap/>
            <w:vAlign w:val="center"/>
            <w:hideMark/>
          </w:tcPr>
          <w:p w14:paraId="3F41850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University Centre Quayside Ltd.</w:t>
            </w:r>
          </w:p>
        </w:tc>
        <w:tc>
          <w:tcPr>
            <w:tcW w:w="2015" w:type="dxa"/>
            <w:tcBorders>
              <w:top w:val="nil"/>
              <w:left w:val="nil"/>
              <w:bottom w:val="single" w:sz="4" w:space="0" w:color="auto"/>
              <w:right w:val="single" w:sz="4" w:space="0" w:color="auto"/>
            </w:tcBorders>
            <w:shd w:val="clear" w:color="auto" w:fill="auto"/>
            <w:noWrap/>
            <w:vAlign w:val="center"/>
            <w:hideMark/>
          </w:tcPr>
          <w:p w14:paraId="4F99799E"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200,135</w:t>
            </w:r>
          </w:p>
        </w:tc>
      </w:tr>
      <w:tr w:rsidR="00954B00" w:rsidRPr="000F29C2" w14:paraId="505A9981"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7A480A2A"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8BAD3C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9A2654">
              <w:rPr>
                <w:rFonts w:ascii="Arial" w:eastAsia="Times New Roman" w:hAnsi="Arial" w:cs="Arial"/>
                <w:color w:val="000000"/>
                <w:lang w:eastAsia="en-GB"/>
              </w:rPr>
              <w:t>10000488</w:t>
            </w:r>
          </w:p>
        </w:tc>
        <w:tc>
          <w:tcPr>
            <w:tcW w:w="5386" w:type="dxa"/>
            <w:tcBorders>
              <w:top w:val="nil"/>
              <w:left w:val="nil"/>
              <w:bottom w:val="single" w:sz="4" w:space="0" w:color="auto"/>
              <w:right w:val="single" w:sz="4" w:space="0" w:color="auto"/>
            </w:tcBorders>
            <w:shd w:val="clear" w:color="auto" w:fill="auto"/>
            <w:noWrap/>
            <w:vAlign w:val="center"/>
            <w:hideMark/>
          </w:tcPr>
          <w:p w14:paraId="725AA5E5"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B-Skill Limited</w:t>
            </w:r>
          </w:p>
        </w:tc>
        <w:tc>
          <w:tcPr>
            <w:tcW w:w="2015" w:type="dxa"/>
            <w:tcBorders>
              <w:top w:val="nil"/>
              <w:left w:val="nil"/>
              <w:bottom w:val="single" w:sz="4" w:space="0" w:color="auto"/>
              <w:right w:val="single" w:sz="4" w:space="0" w:color="auto"/>
            </w:tcBorders>
            <w:shd w:val="clear" w:color="auto" w:fill="auto"/>
            <w:noWrap/>
            <w:vAlign w:val="center"/>
            <w:hideMark/>
          </w:tcPr>
          <w:p w14:paraId="1A9B3C07"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253,270</w:t>
            </w:r>
          </w:p>
        </w:tc>
      </w:tr>
      <w:tr w:rsidR="00954B00" w:rsidRPr="000F29C2" w14:paraId="18504CCC"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EBFD63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2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6089A21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10003593</w:t>
            </w:r>
          </w:p>
        </w:tc>
        <w:tc>
          <w:tcPr>
            <w:tcW w:w="5386" w:type="dxa"/>
            <w:tcBorders>
              <w:top w:val="nil"/>
              <w:left w:val="nil"/>
              <w:bottom w:val="single" w:sz="4" w:space="0" w:color="auto"/>
              <w:right w:val="single" w:sz="4" w:space="0" w:color="auto"/>
            </w:tcBorders>
            <w:shd w:val="clear" w:color="auto" w:fill="auto"/>
            <w:noWrap/>
            <w:vAlign w:val="center"/>
            <w:hideMark/>
          </w:tcPr>
          <w:p w14:paraId="1B1D443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Key Training Ltd.</w:t>
            </w:r>
          </w:p>
        </w:tc>
        <w:tc>
          <w:tcPr>
            <w:tcW w:w="2015" w:type="dxa"/>
            <w:tcBorders>
              <w:top w:val="nil"/>
              <w:left w:val="nil"/>
              <w:bottom w:val="single" w:sz="4" w:space="0" w:color="auto"/>
              <w:right w:val="single" w:sz="4" w:space="0" w:color="auto"/>
            </w:tcBorders>
            <w:shd w:val="clear" w:color="auto" w:fill="auto"/>
            <w:noWrap/>
            <w:vAlign w:val="center"/>
            <w:hideMark/>
          </w:tcPr>
          <w:p w14:paraId="4CCE1033"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630,066</w:t>
            </w:r>
          </w:p>
        </w:tc>
      </w:tr>
      <w:tr w:rsidR="00954B00" w:rsidRPr="000F29C2" w14:paraId="0AC4ECDE"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5B9EE08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7918CAF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10004714</w:t>
            </w:r>
          </w:p>
        </w:tc>
        <w:tc>
          <w:tcPr>
            <w:tcW w:w="5386" w:type="dxa"/>
            <w:tcBorders>
              <w:top w:val="nil"/>
              <w:left w:val="nil"/>
              <w:bottom w:val="single" w:sz="4" w:space="0" w:color="auto"/>
              <w:right w:val="single" w:sz="4" w:space="0" w:color="auto"/>
            </w:tcBorders>
            <w:shd w:val="clear" w:color="auto" w:fill="auto"/>
            <w:noWrap/>
            <w:vAlign w:val="center"/>
            <w:hideMark/>
          </w:tcPr>
          <w:p w14:paraId="472F9F2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North Tyneside Metropolitan Council</w:t>
            </w:r>
          </w:p>
        </w:tc>
        <w:tc>
          <w:tcPr>
            <w:tcW w:w="2015" w:type="dxa"/>
            <w:tcBorders>
              <w:top w:val="nil"/>
              <w:left w:val="nil"/>
              <w:bottom w:val="single" w:sz="4" w:space="0" w:color="auto"/>
              <w:right w:val="single" w:sz="4" w:space="0" w:color="auto"/>
            </w:tcBorders>
            <w:shd w:val="clear" w:color="auto" w:fill="auto"/>
            <w:noWrap/>
            <w:vAlign w:val="center"/>
            <w:hideMark/>
          </w:tcPr>
          <w:p w14:paraId="08FA70C5"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149,764</w:t>
            </w:r>
          </w:p>
        </w:tc>
      </w:tr>
      <w:tr w:rsidR="00954B00" w:rsidRPr="000F29C2" w14:paraId="0DA51C6C"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3FBFB61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8B8BDEF"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10061648</w:t>
            </w:r>
          </w:p>
        </w:tc>
        <w:tc>
          <w:tcPr>
            <w:tcW w:w="5386" w:type="dxa"/>
            <w:tcBorders>
              <w:top w:val="nil"/>
              <w:left w:val="nil"/>
              <w:bottom w:val="single" w:sz="4" w:space="0" w:color="auto"/>
              <w:right w:val="single" w:sz="4" w:space="0" w:color="auto"/>
            </w:tcBorders>
            <w:shd w:val="clear" w:color="auto" w:fill="auto"/>
            <w:noWrap/>
            <w:vAlign w:val="center"/>
            <w:hideMark/>
          </w:tcPr>
          <w:p w14:paraId="225B5B2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FIRST Face to Face Ltd.</w:t>
            </w:r>
          </w:p>
        </w:tc>
        <w:tc>
          <w:tcPr>
            <w:tcW w:w="2015" w:type="dxa"/>
            <w:tcBorders>
              <w:top w:val="nil"/>
              <w:left w:val="nil"/>
              <w:bottom w:val="single" w:sz="4" w:space="0" w:color="auto"/>
              <w:right w:val="single" w:sz="4" w:space="0" w:color="auto"/>
            </w:tcBorders>
            <w:shd w:val="clear" w:color="auto" w:fill="auto"/>
            <w:noWrap/>
            <w:vAlign w:val="center"/>
            <w:hideMark/>
          </w:tcPr>
          <w:p w14:paraId="25C4E580"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50,000</w:t>
            </w:r>
          </w:p>
        </w:tc>
      </w:tr>
      <w:tr w:rsidR="00954B00" w:rsidRPr="000F29C2" w14:paraId="3B5F0CA9"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1240023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CA1236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10006576</w:t>
            </w:r>
          </w:p>
        </w:tc>
        <w:tc>
          <w:tcPr>
            <w:tcW w:w="5386" w:type="dxa"/>
            <w:tcBorders>
              <w:top w:val="nil"/>
              <w:left w:val="nil"/>
              <w:bottom w:val="single" w:sz="4" w:space="0" w:color="auto"/>
              <w:right w:val="single" w:sz="4" w:space="0" w:color="auto"/>
            </w:tcBorders>
            <w:shd w:val="clear" w:color="auto" w:fill="auto"/>
            <w:noWrap/>
            <w:vAlign w:val="center"/>
            <w:hideMark/>
          </w:tcPr>
          <w:p w14:paraId="0CD7640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The Alnwick Garden Trust</w:t>
            </w:r>
          </w:p>
        </w:tc>
        <w:tc>
          <w:tcPr>
            <w:tcW w:w="2015" w:type="dxa"/>
            <w:tcBorders>
              <w:top w:val="nil"/>
              <w:left w:val="nil"/>
              <w:bottom w:val="single" w:sz="4" w:space="0" w:color="auto"/>
              <w:right w:val="single" w:sz="4" w:space="0" w:color="auto"/>
            </w:tcBorders>
            <w:shd w:val="clear" w:color="auto" w:fill="auto"/>
            <w:noWrap/>
            <w:vAlign w:val="center"/>
            <w:hideMark/>
          </w:tcPr>
          <w:p w14:paraId="3E25634B"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31,000</w:t>
            </w:r>
          </w:p>
        </w:tc>
      </w:tr>
      <w:tr w:rsidR="00954B00" w:rsidRPr="000F29C2" w14:paraId="6C113026"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4875961F"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lastRenderedPageBreak/>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620CFE39"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9A2654">
              <w:rPr>
                <w:rFonts w:ascii="Arial" w:eastAsia="Times New Roman" w:hAnsi="Arial" w:cs="Arial"/>
                <w:color w:val="000000"/>
                <w:lang w:eastAsia="en-GB"/>
              </w:rPr>
              <w:t>10037140</w:t>
            </w:r>
          </w:p>
        </w:tc>
        <w:tc>
          <w:tcPr>
            <w:tcW w:w="5386" w:type="dxa"/>
            <w:tcBorders>
              <w:top w:val="nil"/>
              <w:left w:val="nil"/>
              <w:bottom w:val="single" w:sz="4" w:space="0" w:color="auto"/>
              <w:right w:val="single" w:sz="4" w:space="0" w:color="auto"/>
            </w:tcBorders>
            <w:shd w:val="clear" w:color="auto" w:fill="auto"/>
            <w:noWrap/>
            <w:vAlign w:val="center"/>
            <w:hideMark/>
          </w:tcPr>
          <w:p w14:paraId="2781BE2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Action Foundation</w:t>
            </w:r>
          </w:p>
        </w:tc>
        <w:tc>
          <w:tcPr>
            <w:tcW w:w="2015" w:type="dxa"/>
            <w:tcBorders>
              <w:top w:val="nil"/>
              <w:left w:val="nil"/>
              <w:bottom w:val="single" w:sz="4" w:space="0" w:color="auto"/>
              <w:right w:val="single" w:sz="4" w:space="0" w:color="auto"/>
            </w:tcBorders>
            <w:shd w:val="clear" w:color="auto" w:fill="auto"/>
            <w:noWrap/>
            <w:vAlign w:val="center"/>
            <w:hideMark/>
          </w:tcPr>
          <w:p w14:paraId="3769ACA6"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35,000</w:t>
            </w:r>
          </w:p>
        </w:tc>
      </w:tr>
      <w:tr w:rsidR="00954B00" w:rsidRPr="000F29C2" w14:paraId="25D7F927"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A710575"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0CEB49D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10025330</w:t>
            </w:r>
          </w:p>
        </w:tc>
        <w:tc>
          <w:tcPr>
            <w:tcW w:w="5386" w:type="dxa"/>
            <w:tcBorders>
              <w:top w:val="nil"/>
              <w:left w:val="nil"/>
              <w:bottom w:val="single" w:sz="4" w:space="0" w:color="auto"/>
              <w:right w:val="single" w:sz="4" w:space="0" w:color="auto"/>
            </w:tcBorders>
            <w:shd w:val="clear" w:color="auto" w:fill="auto"/>
            <w:noWrap/>
            <w:vAlign w:val="center"/>
            <w:hideMark/>
          </w:tcPr>
          <w:p w14:paraId="397BE1D8"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Release Potential Limited</w:t>
            </w:r>
          </w:p>
        </w:tc>
        <w:tc>
          <w:tcPr>
            <w:tcW w:w="2015" w:type="dxa"/>
            <w:tcBorders>
              <w:top w:val="nil"/>
              <w:left w:val="nil"/>
              <w:bottom w:val="single" w:sz="4" w:space="0" w:color="auto"/>
              <w:right w:val="single" w:sz="4" w:space="0" w:color="auto"/>
            </w:tcBorders>
            <w:shd w:val="clear" w:color="auto" w:fill="auto"/>
            <w:noWrap/>
            <w:vAlign w:val="center"/>
            <w:hideMark/>
          </w:tcPr>
          <w:p w14:paraId="6093EC2A"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150,000</w:t>
            </w:r>
          </w:p>
        </w:tc>
      </w:tr>
      <w:tr w:rsidR="00954B00" w:rsidRPr="000F29C2" w14:paraId="0FBD9A1F"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97E043D"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22758568"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10001039</w:t>
            </w:r>
          </w:p>
        </w:tc>
        <w:tc>
          <w:tcPr>
            <w:tcW w:w="5386" w:type="dxa"/>
            <w:tcBorders>
              <w:top w:val="nil"/>
              <w:left w:val="nil"/>
              <w:bottom w:val="single" w:sz="4" w:space="0" w:color="auto"/>
              <w:right w:val="single" w:sz="4" w:space="0" w:color="auto"/>
            </w:tcBorders>
            <w:shd w:val="clear" w:color="auto" w:fill="auto"/>
            <w:noWrap/>
            <w:vAlign w:val="center"/>
            <w:hideMark/>
          </w:tcPr>
          <w:p w14:paraId="118BBA2E"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Northumberland Business Service Ltd.</w:t>
            </w:r>
          </w:p>
        </w:tc>
        <w:tc>
          <w:tcPr>
            <w:tcW w:w="2015" w:type="dxa"/>
            <w:tcBorders>
              <w:top w:val="nil"/>
              <w:left w:val="nil"/>
              <w:bottom w:val="single" w:sz="4" w:space="0" w:color="auto"/>
              <w:right w:val="single" w:sz="4" w:space="0" w:color="auto"/>
            </w:tcBorders>
            <w:shd w:val="clear" w:color="auto" w:fill="auto"/>
            <w:noWrap/>
            <w:vAlign w:val="center"/>
            <w:hideMark/>
          </w:tcPr>
          <w:p w14:paraId="3872308E"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83,000</w:t>
            </w:r>
          </w:p>
        </w:tc>
      </w:tr>
      <w:tr w:rsidR="00954B00" w:rsidRPr="000F29C2" w14:paraId="685A5DF3" w14:textId="77777777" w:rsidTr="00954B00">
        <w:trPr>
          <w:trHeight w:val="300"/>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77CE4544"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Lot 3 Contract for Services</w:t>
            </w:r>
          </w:p>
        </w:tc>
        <w:tc>
          <w:tcPr>
            <w:tcW w:w="1628" w:type="dxa"/>
            <w:tcBorders>
              <w:top w:val="nil"/>
              <w:left w:val="single" w:sz="4" w:space="0" w:color="auto"/>
              <w:bottom w:val="single" w:sz="4" w:space="0" w:color="auto"/>
              <w:right w:val="single" w:sz="4" w:space="0" w:color="auto"/>
            </w:tcBorders>
            <w:shd w:val="clear" w:color="auto" w:fill="auto"/>
            <w:vAlign w:val="center"/>
          </w:tcPr>
          <w:p w14:paraId="3F442FC6"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10085200</w:t>
            </w:r>
          </w:p>
        </w:tc>
        <w:tc>
          <w:tcPr>
            <w:tcW w:w="5386" w:type="dxa"/>
            <w:tcBorders>
              <w:top w:val="nil"/>
              <w:left w:val="nil"/>
              <w:bottom w:val="single" w:sz="4" w:space="0" w:color="auto"/>
              <w:right w:val="single" w:sz="4" w:space="0" w:color="auto"/>
            </w:tcBorders>
            <w:shd w:val="clear" w:color="auto" w:fill="auto"/>
            <w:noWrap/>
            <w:vAlign w:val="center"/>
            <w:hideMark/>
          </w:tcPr>
          <w:p w14:paraId="35E99253" w14:textId="77777777" w:rsidR="00954B00" w:rsidRPr="003A60ED" w:rsidRDefault="00954B00" w:rsidP="00954B00">
            <w:pPr>
              <w:spacing w:before="100" w:beforeAutospacing="1" w:after="100" w:afterAutospacing="1" w:line="240" w:lineRule="auto"/>
              <w:rPr>
                <w:rFonts w:ascii="Arial" w:eastAsia="Times New Roman" w:hAnsi="Arial" w:cs="Arial"/>
                <w:color w:val="000000"/>
                <w:lang w:eastAsia="en-GB"/>
              </w:rPr>
            </w:pPr>
            <w:r w:rsidRPr="003A60ED">
              <w:rPr>
                <w:rFonts w:ascii="Arial" w:eastAsia="Times New Roman" w:hAnsi="Arial" w:cs="Arial"/>
                <w:color w:val="000000"/>
                <w:lang w:eastAsia="en-GB"/>
              </w:rPr>
              <w:t>Cedarwood Trust</w:t>
            </w:r>
          </w:p>
        </w:tc>
        <w:tc>
          <w:tcPr>
            <w:tcW w:w="2015" w:type="dxa"/>
            <w:tcBorders>
              <w:top w:val="nil"/>
              <w:left w:val="nil"/>
              <w:bottom w:val="single" w:sz="4" w:space="0" w:color="auto"/>
              <w:right w:val="single" w:sz="4" w:space="0" w:color="auto"/>
            </w:tcBorders>
            <w:shd w:val="clear" w:color="auto" w:fill="auto"/>
            <w:noWrap/>
            <w:vAlign w:val="center"/>
            <w:hideMark/>
          </w:tcPr>
          <w:p w14:paraId="5C9F5A5C" w14:textId="77777777" w:rsidR="00954B00" w:rsidRPr="003A60ED" w:rsidRDefault="00954B00" w:rsidP="00954B00">
            <w:pPr>
              <w:spacing w:before="100" w:beforeAutospacing="1" w:after="100" w:afterAutospacing="1" w:line="240" w:lineRule="auto"/>
              <w:jc w:val="right"/>
              <w:rPr>
                <w:rFonts w:ascii="Arial" w:eastAsia="Times New Roman" w:hAnsi="Arial" w:cs="Arial"/>
                <w:color w:val="000000"/>
                <w:lang w:eastAsia="en-GB"/>
              </w:rPr>
            </w:pPr>
            <w:r w:rsidRPr="003A60ED">
              <w:rPr>
                <w:rFonts w:ascii="Arial" w:eastAsia="Times New Roman" w:hAnsi="Arial" w:cs="Arial"/>
                <w:color w:val="000000"/>
                <w:lang w:eastAsia="en-GB"/>
              </w:rPr>
              <w:t>150,000</w:t>
            </w:r>
          </w:p>
        </w:tc>
      </w:tr>
      <w:tr w:rsidR="00954B00" w:rsidRPr="000F29C2" w14:paraId="5B5A9581" w14:textId="77777777" w:rsidTr="00954B00">
        <w:trPr>
          <w:trHeight w:val="315"/>
        </w:trPr>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D32E02" w14:textId="77777777" w:rsidR="00954B00" w:rsidRPr="00377521" w:rsidRDefault="00954B00" w:rsidP="00954B00">
            <w:pPr>
              <w:spacing w:before="100" w:beforeAutospacing="1" w:after="100" w:afterAutospacing="1" w:line="240" w:lineRule="auto"/>
              <w:rPr>
                <w:rFonts w:ascii="Arial" w:eastAsia="Times New Roman" w:hAnsi="Arial" w:cs="Arial"/>
                <w:b/>
                <w:bCs/>
                <w:color w:val="000000"/>
                <w:lang w:eastAsia="en-GB"/>
              </w:rPr>
            </w:pPr>
            <w:r w:rsidRPr="00377521">
              <w:rPr>
                <w:rFonts w:ascii="Arial" w:eastAsia="Times New Roman" w:hAnsi="Arial" w:cs="Arial"/>
                <w:b/>
                <w:bCs/>
                <w:color w:val="000000"/>
                <w:lang w:eastAsia="en-GB"/>
              </w:rPr>
              <w:t xml:space="preserve">Total (from </w:t>
            </w:r>
            <w:r>
              <w:rPr>
                <w:rFonts w:ascii="Arial" w:eastAsia="Times New Roman" w:hAnsi="Arial" w:cs="Arial"/>
                <w:b/>
                <w:bCs/>
                <w:color w:val="000000"/>
                <w:lang w:eastAsia="en-GB"/>
              </w:rPr>
              <w:t>p</w:t>
            </w:r>
            <w:r w:rsidRPr="00377521">
              <w:rPr>
                <w:rFonts w:ascii="Arial" w:eastAsia="Times New Roman" w:hAnsi="Arial" w:cs="Arial"/>
                <w:b/>
                <w:bCs/>
                <w:color w:val="000000"/>
                <w:lang w:eastAsia="en-GB"/>
              </w:rPr>
              <w:t>rocurement exercise held Dec</w:t>
            </w:r>
            <w:r>
              <w:rPr>
                <w:rFonts w:ascii="Arial" w:eastAsia="Times New Roman" w:hAnsi="Arial" w:cs="Arial"/>
                <w:b/>
                <w:bCs/>
                <w:color w:val="000000"/>
                <w:lang w:eastAsia="en-GB"/>
              </w:rPr>
              <w:t>ember</w:t>
            </w:r>
            <w:r w:rsidRPr="00377521">
              <w:rPr>
                <w:rFonts w:ascii="Arial" w:eastAsia="Times New Roman" w:hAnsi="Arial" w:cs="Arial"/>
                <w:b/>
                <w:bCs/>
                <w:color w:val="000000"/>
                <w:lang w:eastAsia="en-GB"/>
              </w:rPr>
              <w:t xml:space="preserve"> 2019</w:t>
            </w:r>
            <w:r>
              <w:rPr>
                <w:rFonts w:ascii="Arial" w:eastAsia="Times New Roman" w:hAnsi="Arial" w:cs="Arial"/>
                <w:b/>
                <w:bCs/>
                <w:color w:val="000000"/>
                <w:lang w:eastAsia="en-GB"/>
              </w:rPr>
              <w:t>)</w:t>
            </w:r>
          </w:p>
        </w:tc>
        <w:tc>
          <w:tcPr>
            <w:tcW w:w="201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98F0CC" w14:textId="77777777" w:rsidR="00954B00" w:rsidRPr="00377521"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377521">
              <w:rPr>
                <w:rFonts w:ascii="Arial" w:eastAsia="Times New Roman" w:hAnsi="Arial" w:cs="Arial"/>
                <w:b/>
                <w:bCs/>
                <w:color w:val="000000"/>
                <w:lang w:eastAsia="en-GB"/>
              </w:rPr>
              <w:t>5,886,093</w:t>
            </w:r>
          </w:p>
        </w:tc>
      </w:tr>
      <w:tr w:rsidR="00954B00" w:rsidRPr="000F29C2" w14:paraId="5A946604"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3D265612"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1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02C0D313" w14:textId="77777777" w:rsidR="00954B00" w:rsidRPr="00FD76B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10033156</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3A6E2DE9" w14:textId="77777777" w:rsidR="00954B00" w:rsidRPr="00A345BF" w:rsidRDefault="00954B00" w:rsidP="00954B00">
            <w:pPr>
              <w:spacing w:before="100" w:beforeAutospacing="1" w:after="100" w:afterAutospacing="1" w:line="240" w:lineRule="auto"/>
              <w:rPr>
                <w:rFonts w:ascii="Arial" w:eastAsia="Times New Roman" w:hAnsi="Arial" w:cs="Arial"/>
                <w:color w:val="000000"/>
                <w:lang w:eastAsia="en-GB"/>
              </w:rPr>
            </w:pPr>
            <w:r w:rsidRPr="003C18A0">
              <w:rPr>
                <w:rFonts w:ascii="Arial" w:eastAsia="Times New Roman" w:hAnsi="Arial" w:cs="Arial"/>
                <w:color w:val="000000"/>
                <w:lang w:eastAsia="en-GB"/>
              </w:rPr>
              <w:t>Back to Work Complete Training</w:t>
            </w:r>
          </w:p>
        </w:tc>
        <w:tc>
          <w:tcPr>
            <w:tcW w:w="2015" w:type="dxa"/>
            <w:tcBorders>
              <w:top w:val="single" w:sz="4" w:space="0" w:color="auto"/>
              <w:left w:val="nil"/>
              <w:bottom w:val="single" w:sz="4" w:space="0" w:color="auto"/>
              <w:right w:val="single" w:sz="4" w:space="0" w:color="auto"/>
            </w:tcBorders>
            <w:shd w:val="clear" w:color="auto" w:fill="auto"/>
            <w:noWrap/>
          </w:tcPr>
          <w:p w14:paraId="2FE40B5B"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£149,820</w:t>
            </w:r>
          </w:p>
        </w:tc>
      </w:tr>
      <w:tr w:rsidR="00954B00" w:rsidRPr="000F29C2" w14:paraId="4B7F4041"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0A1A9DFE"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1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3A2BDA63" w14:textId="77777777" w:rsidR="00954B00" w:rsidRPr="00FD76B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10021665</w:t>
            </w:r>
          </w:p>
        </w:tc>
        <w:tc>
          <w:tcPr>
            <w:tcW w:w="5386" w:type="dxa"/>
            <w:tcBorders>
              <w:top w:val="single" w:sz="4" w:space="0" w:color="auto"/>
              <w:left w:val="nil"/>
              <w:bottom w:val="single" w:sz="4" w:space="0" w:color="auto"/>
              <w:right w:val="single" w:sz="4" w:space="0" w:color="auto"/>
            </w:tcBorders>
            <w:shd w:val="clear" w:color="auto" w:fill="auto"/>
            <w:noWrap/>
          </w:tcPr>
          <w:p w14:paraId="3F65DBE3"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Health &amp; Safety Training Ltd</w:t>
            </w:r>
          </w:p>
        </w:tc>
        <w:tc>
          <w:tcPr>
            <w:tcW w:w="2015" w:type="dxa"/>
            <w:tcBorders>
              <w:top w:val="single" w:sz="4" w:space="0" w:color="auto"/>
              <w:left w:val="nil"/>
              <w:bottom w:val="single" w:sz="4" w:space="0" w:color="auto"/>
              <w:right w:val="single" w:sz="4" w:space="0" w:color="auto"/>
            </w:tcBorders>
            <w:shd w:val="clear" w:color="auto" w:fill="auto"/>
            <w:noWrap/>
          </w:tcPr>
          <w:p w14:paraId="41B157BA"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£148,930</w:t>
            </w:r>
          </w:p>
        </w:tc>
      </w:tr>
      <w:tr w:rsidR="00954B00" w:rsidRPr="000F29C2" w14:paraId="3923E861"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6BD0D49A"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2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457913BA" w14:textId="77777777" w:rsidR="00954B00" w:rsidRPr="00FD76B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10004576</w:t>
            </w:r>
          </w:p>
        </w:tc>
        <w:tc>
          <w:tcPr>
            <w:tcW w:w="5386" w:type="dxa"/>
            <w:tcBorders>
              <w:top w:val="single" w:sz="4" w:space="0" w:color="auto"/>
              <w:left w:val="nil"/>
              <w:bottom w:val="single" w:sz="4" w:space="0" w:color="auto"/>
              <w:right w:val="single" w:sz="4" w:space="0" w:color="auto"/>
            </w:tcBorders>
            <w:shd w:val="clear" w:color="auto" w:fill="auto"/>
            <w:noWrap/>
          </w:tcPr>
          <w:p w14:paraId="50F6A31B"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New College Durham</w:t>
            </w:r>
          </w:p>
        </w:tc>
        <w:tc>
          <w:tcPr>
            <w:tcW w:w="2015" w:type="dxa"/>
            <w:tcBorders>
              <w:top w:val="single" w:sz="4" w:space="0" w:color="auto"/>
              <w:left w:val="nil"/>
              <w:bottom w:val="single" w:sz="4" w:space="0" w:color="auto"/>
              <w:right w:val="single" w:sz="4" w:space="0" w:color="auto"/>
            </w:tcBorders>
            <w:shd w:val="clear" w:color="auto" w:fill="auto"/>
            <w:noWrap/>
          </w:tcPr>
          <w:p w14:paraId="20DC292A"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£99,700</w:t>
            </w:r>
          </w:p>
        </w:tc>
      </w:tr>
      <w:tr w:rsidR="00954B00" w:rsidRPr="000F29C2" w14:paraId="2D65CDFE"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3196ACF4"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2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7C75CCB3"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FD76BD">
              <w:rPr>
                <w:rFonts w:ascii="Arial" w:eastAsia="Times New Roman" w:hAnsi="Arial" w:cs="Arial"/>
                <w:color w:val="000000"/>
                <w:lang w:eastAsia="en-GB"/>
              </w:rPr>
              <w:t>10025197</w:t>
            </w:r>
          </w:p>
        </w:tc>
        <w:tc>
          <w:tcPr>
            <w:tcW w:w="5386" w:type="dxa"/>
            <w:tcBorders>
              <w:top w:val="single" w:sz="4" w:space="0" w:color="auto"/>
              <w:left w:val="nil"/>
              <w:bottom w:val="single" w:sz="4" w:space="0" w:color="auto"/>
              <w:right w:val="single" w:sz="4" w:space="0" w:color="auto"/>
            </w:tcBorders>
            <w:shd w:val="clear" w:color="auto" w:fill="auto"/>
            <w:noWrap/>
          </w:tcPr>
          <w:p w14:paraId="4E3AFAD8"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University Centre Quayside Ltd</w:t>
            </w:r>
          </w:p>
        </w:tc>
        <w:tc>
          <w:tcPr>
            <w:tcW w:w="2015" w:type="dxa"/>
            <w:tcBorders>
              <w:top w:val="single" w:sz="4" w:space="0" w:color="auto"/>
              <w:left w:val="nil"/>
              <w:bottom w:val="single" w:sz="4" w:space="0" w:color="auto"/>
              <w:right w:val="single" w:sz="4" w:space="0" w:color="auto"/>
            </w:tcBorders>
            <w:shd w:val="clear" w:color="auto" w:fill="auto"/>
            <w:noWrap/>
          </w:tcPr>
          <w:p w14:paraId="47B60836"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£99,693</w:t>
            </w:r>
          </w:p>
        </w:tc>
      </w:tr>
      <w:tr w:rsidR="00954B00" w:rsidRPr="000F29C2" w14:paraId="6DC035A2"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359C62F7"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3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4B8D6177" w14:textId="77777777" w:rsidR="00954B00" w:rsidRPr="00FD76B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10085200</w:t>
            </w:r>
          </w:p>
        </w:tc>
        <w:tc>
          <w:tcPr>
            <w:tcW w:w="5386" w:type="dxa"/>
            <w:tcBorders>
              <w:top w:val="single" w:sz="4" w:space="0" w:color="auto"/>
              <w:left w:val="nil"/>
              <w:bottom w:val="single" w:sz="4" w:space="0" w:color="auto"/>
              <w:right w:val="single" w:sz="4" w:space="0" w:color="auto"/>
            </w:tcBorders>
            <w:shd w:val="clear" w:color="auto" w:fill="auto"/>
            <w:noWrap/>
          </w:tcPr>
          <w:p w14:paraId="09E0F3DE"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Cedarwood Trust</w:t>
            </w:r>
          </w:p>
        </w:tc>
        <w:tc>
          <w:tcPr>
            <w:tcW w:w="2015" w:type="dxa"/>
            <w:tcBorders>
              <w:top w:val="single" w:sz="4" w:space="0" w:color="auto"/>
              <w:left w:val="nil"/>
              <w:bottom w:val="single" w:sz="4" w:space="0" w:color="auto"/>
              <w:right w:val="single" w:sz="4" w:space="0" w:color="auto"/>
            </w:tcBorders>
            <w:shd w:val="clear" w:color="auto" w:fill="auto"/>
            <w:noWrap/>
          </w:tcPr>
          <w:p w14:paraId="15F832C4"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£110,000</w:t>
            </w:r>
          </w:p>
        </w:tc>
      </w:tr>
      <w:tr w:rsidR="00954B00" w:rsidRPr="000F29C2" w14:paraId="7F0DD12E"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01D67D0B"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A60ED">
              <w:rPr>
                <w:rFonts w:ascii="Arial" w:hAnsi="Arial" w:cs="Arial"/>
              </w:rPr>
              <w:t>Lot 3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1C87C5C5" w14:textId="77777777" w:rsidR="00954B00" w:rsidRPr="00FD76BD" w:rsidRDefault="00954B00" w:rsidP="00954B00">
            <w:pPr>
              <w:spacing w:before="100" w:beforeAutospacing="1" w:after="100" w:afterAutospacing="1" w:line="240" w:lineRule="auto"/>
              <w:rPr>
                <w:rFonts w:ascii="Arial" w:eastAsia="Times New Roman" w:hAnsi="Arial" w:cs="Arial"/>
                <w:color w:val="000000"/>
                <w:lang w:eastAsia="en-GB"/>
              </w:rPr>
            </w:pPr>
            <w:r w:rsidRPr="00FD76BD">
              <w:rPr>
                <w:rFonts w:ascii="Arial" w:eastAsia="Times New Roman" w:hAnsi="Arial" w:cs="Arial"/>
                <w:color w:val="000000"/>
                <w:lang w:eastAsia="en-GB"/>
              </w:rPr>
              <w:t>10037140</w:t>
            </w:r>
          </w:p>
        </w:tc>
        <w:tc>
          <w:tcPr>
            <w:tcW w:w="5386" w:type="dxa"/>
            <w:tcBorders>
              <w:top w:val="single" w:sz="4" w:space="0" w:color="auto"/>
              <w:left w:val="nil"/>
              <w:bottom w:val="single" w:sz="4" w:space="0" w:color="auto"/>
              <w:right w:val="single" w:sz="4" w:space="0" w:color="auto"/>
            </w:tcBorders>
            <w:shd w:val="clear" w:color="auto" w:fill="auto"/>
            <w:noWrap/>
          </w:tcPr>
          <w:p w14:paraId="1FBAE7F1"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Action Foundation</w:t>
            </w:r>
          </w:p>
        </w:tc>
        <w:tc>
          <w:tcPr>
            <w:tcW w:w="2015" w:type="dxa"/>
            <w:tcBorders>
              <w:top w:val="single" w:sz="4" w:space="0" w:color="auto"/>
              <w:left w:val="nil"/>
              <w:bottom w:val="single" w:sz="4" w:space="0" w:color="auto"/>
              <w:right w:val="single" w:sz="4" w:space="0" w:color="auto"/>
            </w:tcBorders>
            <w:shd w:val="clear" w:color="auto" w:fill="auto"/>
            <w:noWrap/>
          </w:tcPr>
          <w:p w14:paraId="6060DD11"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£50,000</w:t>
            </w:r>
          </w:p>
        </w:tc>
      </w:tr>
      <w:tr w:rsidR="00954B00" w:rsidRPr="000F29C2" w14:paraId="7F05B972" w14:textId="77777777" w:rsidTr="00954B00">
        <w:trPr>
          <w:trHeight w:val="315"/>
        </w:trPr>
        <w:tc>
          <w:tcPr>
            <w:tcW w:w="1628" w:type="dxa"/>
            <w:tcBorders>
              <w:top w:val="single" w:sz="4" w:space="0" w:color="auto"/>
              <w:left w:val="single" w:sz="4" w:space="0" w:color="auto"/>
              <w:bottom w:val="single" w:sz="4" w:space="0" w:color="auto"/>
              <w:right w:val="single" w:sz="4" w:space="0" w:color="auto"/>
            </w:tcBorders>
            <w:shd w:val="clear" w:color="auto" w:fill="auto"/>
            <w:noWrap/>
          </w:tcPr>
          <w:p w14:paraId="501EC327" w14:textId="77777777" w:rsidR="00954B00" w:rsidRPr="00E03916"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hAnsi="Arial" w:cs="Arial"/>
              </w:rPr>
              <w:t>Lot 3 Contract for Services</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4731894E" w14:textId="77777777" w:rsidR="00954B00" w:rsidRPr="00E03916" w:rsidRDefault="00954B00" w:rsidP="00954B00">
            <w:pPr>
              <w:spacing w:before="100" w:beforeAutospacing="1" w:after="100" w:afterAutospacing="1" w:line="240" w:lineRule="auto"/>
              <w:rPr>
                <w:rFonts w:ascii="Arial" w:eastAsia="Times New Roman" w:hAnsi="Arial" w:cs="Arial"/>
                <w:color w:val="000000"/>
                <w:lang w:eastAsia="en-GB"/>
              </w:rPr>
            </w:pPr>
            <w:r w:rsidRPr="00E03916">
              <w:rPr>
                <w:rFonts w:ascii="Arial" w:eastAsia="Times New Roman" w:hAnsi="Arial" w:cs="Arial"/>
                <w:color w:val="000000"/>
                <w:lang w:eastAsia="en-GB"/>
              </w:rPr>
              <w:t>10001039</w:t>
            </w:r>
          </w:p>
        </w:tc>
        <w:tc>
          <w:tcPr>
            <w:tcW w:w="5386" w:type="dxa"/>
            <w:tcBorders>
              <w:top w:val="single" w:sz="4" w:space="0" w:color="auto"/>
              <w:left w:val="nil"/>
              <w:bottom w:val="single" w:sz="4" w:space="0" w:color="auto"/>
              <w:right w:val="single" w:sz="4" w:space="0" w:color="auto"/>
            </w:tcBorders>
            <w:shd w:val="clear" w:color="auto" w:fill="auto"/>
            <w:noWrap/>
          </w:tcPr>
          <w:p w14:paraId="526D62E1" w14:textId="77777777" w:rsidR="00954B00" w:rsidRPr="003A60ED" w:rsidRDefault="00954B00" w:rsidP="00954B00">
            <w:pPr>
              <w:spacing w:before="100" w:beforeAutospacing="1" w:after="100" w:afterAutospacing="1" w:line="240" w:lineRule="auto"/>
              <w:rPr>
                <w:rFonts w:ascii="Arial" w:eastAsia="Times New Roman" w:hAnsi="Arial" w:cs="Arial"/>
                <w:b/>
                <w:bCs/>
                <w:color w:val="000000"/>
                <w:lang w:eastAsia="en-GB"/>
              </w:rPr>
            </w:pPr>
            <w:r w:rsidRPr="003C18A0">
              <w:rPr>
                <w:rFonts w:ascii="Arial" w:eastAsia="Times New Roman" w:hAnsi="Arial" w:cs="Arial"/>
                <w:color w:val="000000"/>
                <w:lang w:eastAsia="en-GB"/>
              </w:rPr>
              <w:t>Northumberland Business Service</w:t>
            </w:r>
          </w:p>
        </w:tc>
        <w:tc>
          <w:tcPr>
            <w:tcW w:w="2015" w:type="dxa"/>
            <w:tcBorders>
              <w:top w:val="single" w:sz="4" w:space="0" w:color="auto"/>
              <w:left w:val="nil"/>
              <w:bottom w:val="single" w:sz="4" w:space="0" w:color="auto"/>
              <w:right w:val="single" w:sz="4" w:space="0" w:color="auto"/>
            </w:tcBorders>
            <w:shd w:val="clear" w:color="auto" w:fill="auto"/>
            <w:noWrap/>
          </w:tcPr>
          <w:p w14:paraId="49774102" w14:textId="77777777" w:rsidR="00954B00" w:rsidRPr="00BC4668"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BC4668">
              <w:rPr>
                <w:rFonts w:ascii="Arial" w:hAnsi="Arial" w:cs="Arial"/>
              </w:rPr>
              <w:t>£72,000</w:t>
            </w:r>
          </w:p>
        </w:tc>
      </w:tr>
      <w:tr w:rsidR="00954B00" w:rsidRPr="000F29C2" w14:paraId="115AE9EF" w14:textId="77777777" w:rsidTr="00954B00">
        <w:trPr>
          <w:trHeight w:val="315"/>
        </w:trPr>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9A854CF" w14:textId="77777777" w:rsidR="00954B00" w:rsidRPr="00377521" w:rsidRDefault="00954B00" w:rsidP="00954B00">
            <w:pPr>
              <w:spacing w:before="100" w:beforeAutospacing="1" w:after="100" w:afterAutospacing="1" w:line="240" w:lineRule="auto"/>
              <w:rPr>
                <w:rFonts w:ascii="Arial" w:eastAsia="Times New Roman" w:hAnsi="Arial" w:cs="Arial"/>
                <w:b/>
                <w:bCs/>
                <w:color w:val="000000"/>
                <w:lang w:eastAsia="en-GB"/>
              </w:rPr>
            </w:pPr>
            <w:r w:rsidRPr="00377521">
              <w:rPr>
                <w:rFonts w:ascii="Arial" w:hAnsi="Arial" w:cs="Arial"/>
                <w:b/>
                <w:bCs/>
              </w:rPr>
              <w:t>Total (from mini competition held May 2020)</w:t>
            </w:r>
          </w:p>
        </w:tc>
        <w:tc>
          <w:tcPr>
            <w:tcW w:w="20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9CA4F8E" w14:textId="77777777" w:rsidR="00954B00" w:rsidRPr="009B4820" w:rsidRDefault="00954B00" w:rsidP="00954B00">
            <w:pPr>
              <w:spacing w:before="100" w:beforeAutospacing="1" w:after="100" w:afterAutospacing="1" w:line="240" w:lineRule="auto"/>
              <w:jc w:val="right"/>
              <w:rPr>
                <w:rFonts w:ascii="Arial" w:eastAsia="Times New Roman" w:hAnsi="Arial" w:cs="Arial"/>
                <w:b/>
                <w:bCs/>
                <w:color w:val="000000"/>
                <w:lang w:eastAsia="en-GB"/>
              </w:rPr>
            </w:pPr>
            <w:r w:rsidRPr="009B4820">
              <w:rPr>
                <w:rFonts w:ascii="Arial" w:eastAsia="Times New Roman" w:hAnsi="Arial" w:cs="Arial"/>
                <w:b/>
                <w:bCs/>
                <w:color w:val="000000"/>
                <w:lang w:eastAsia="en-GB"/>
              </w:rPr>
              <w:t>£730,143</w:t>
            </w:r>
          </w:p>
        </w:tc>
      </w:tr>
    </w:tbl>
    <w:p w14:paraId="45FA480C" w14:textId="77777777" w:rsidR="00954B00" w:rsidRDefault="00954B00" w:rsidP="00BC492E">
      <w:pPr>
        <w:rPr>
          <w:rFonts w:ascii="Arial" w:hAnsi="Arial" w:cs="Arial"/>
          <w:u w:val="single"/>
        </w:rPr>
      </w:pPr>
    </w:p>
    <w:p w14:paraId="6B6D9C53" w14:textId="6769193E" w:rsidR="00977C6B" w:rsidRPr="001F5262" w:rsidRDefault="001F5262" w:rsidP="00BC492E">
      <w:pPr>
        <w:rPr>
          <w:rFonts w:ascii="Arial" w:hAnsi="Arial" w:cs="Arial"/>
          <w:u w:val="single"/>
        </w:rPr>
      </w:pPr>
      <w:r w:rsidRPr="001F5262">
        <w:rPr>
          <w:rFonts w:ascii="Arial" w:hAnsi="Arial" w:cs="Arial"/>
          <w:u w:val="single"/>
        </w:rPr>
        <w:t>Lot Definitions:</w:t>
      </w:r>
    </w:p>
    <w:p w14:paraId="16CBB8FD" w14:textId="77777777" w:rsidR="001F5262" w:rsidRPr="001F5262" w:rsidRDefault="00BC492E" w:rsidP="00BC492E">
      <w:pPr>
        <w:pStyle w:val="ListParagraph"/>
        <w:numPr>
          <w:ilvl w:val="0"/>
          <w:numId w:val="1"/>
        </w:numPr>
        <w:rPr>
          <w:rFonts w:ascii="Arial" w:hAnsi="Arial" w:cs="Arial"/>
        </w:rPr>
      </w:pPr>
      <w:r w:rsidRPr="001F5262">
        <w:rPr>
          <w:rFonts w:ascii="Arial" w:hAnsi="Arial" w:cs="Arial"/>
          <w:b/>
          <w:bCs/>
        </w:rPr>
        <w:t>Lot 1</w:t>
      </w:r>
      <w:r w:rsidRPr="001F5262">
        <w:rPr>
          <w:rFonts w:ascii="Arial" w:hAnsi="Arial" w:cs="Arial"/>
        </w:rPr>
        <w:t xml:space="preserve"> – Provision for unemployed residents </w:t>
      </w:r>
    </w:p>
    <w:p w14:paraId="54FF6E17" w14:textId="77777777" w:rsidR="001F5262" w:rsidRPr="001F5262" w:rsidRDefault="00BC492E" w:rsidP="00BC492E">
      <w:pPr>
        <w:pStyle w:val="ListParagraph"/>
        <w:numPr>
          <w:ilvl w:val="0"/>
          <w:numId w:val="1"/>
        </w:numPr>
        <w:rPr>
          <w:rFonts w:ascii="Arial" w:hAnsi="Arial" w:cs="Arial"/>
        </w:rPr>
      </w:pPr>
      <w:r w:rsidRPr="001F5262">
        <w:rPr>
          <w:rFonts w:ascii="Arial" w:hAnsi="Arial" w:cs="Arial"/>
          <w:b/>
          <w:bCs/>
        </w:rPr>
        <w:t>Lot 2</w:t>
      </w:r>
      <w:r w:rsidRPr="001F5262">
        <w:rPr>
          <w:rFonts w:ascii="Arial" w:hAnsi="Arial" w:cs="Arial"/>
        </w:rPr>
        <w:t xml:space="preserve"> – Provision for employed residents</w:t>
      </w:r>
    </w:p>
    <w:p w14:paraId="78E34442" w14:textId="77777777" w:rsidR="001F5262" w:rsidRPr="001F5262" w:rsidRDefault="00BC492E" w:rsidP="00BC492E">
      <w:pPr>
        <w:pStyle w:val="ListParagraph"/>
        <w:numPr>
          <w:ilvl w:val="0"/>
          <w:numId w:val="1"/>
        </w:numPr>
        <w:rPr>
          <w:rFonts w:ascii="Arial" w:hAnsi="Arial" w:cs="Arial"/>
        </w:rPr>
      </w:pPr>
      <w:r w:rsidRPr="001F5262">
        <w:rPr>
          <w:rFonts w:ascii="Arial" w:hAnsi="Arial" w:cs="Arial"/>
          <w:b/>
          <w:bCs/>
        </w:rPr>
        <w:t>Lot 3</w:t>
      </w:r>
      <w:r w:rsidRPr="001F5262">
        <w:rPr>
          <w:rFonts w:ascii="Arial" w:hAnsi="Arial" w:cs="Arial"/>
        </w:rPr>
        <w:t xml:space="preserve"> – Innovative provision that can support residents</w:t>
      </w:r>
    </w:p>
    <w:p w14:paraId="548A4141" w14:textId="79C724F2" w:rsidR="007E1762" w:rsidRPr="00EA7CC2" w:rsidRDefault="00BC492E" w:rsidP="00EA7CC2">
      <w:pPr>
        <w:pStyle w:val="ListParagraph"/>
        <w:numPr>
          <w:ilvl w:val="0"/>
          <w:numId w:val="1"/>
        </w:numPr>
        <w:rPr>
          <w:rFonts w:ascii="Arial" w:hAnsi="Arial" w:cs="Arial"/>
        </w:rPr>
      </w:pPr>
      <w:r w:rsidRPr="001F5262">
        <w:rPr>
          <w:rFonts w:ascii="Arial" w:hAnsi="Arial" w:cs="Arial"/>
          <w:b/>
          <w:bCs/>
        </w:rPr>
        <w:t>Mini competition</w:t>
      </w:r>
      <w:r w:rsidRPr="001F5262">
        <w:rPr>
          <w:rFonts w:ascii="Arial" w:hAnsi="Arial" w:cs="Arial"/>
        </w:rPr>
        <w:t xml:space="preserve"> - provision for those affected by Covid-19 within each of the Lots.</w:t>
      </w:r>
    </w:p>
    <w:p w14:paraId="6B6D1FF3" w14:textId="2CBCC47C" w:rsidR="00D62F82" w:rsidRDefault="00D62F82" w:rsidP="009A2654">
      <w:pPr>
        <w:rPr>
          <w:rFonts w:ascii="Arial" w:hAnsi="Arial" w:cs="Arial"/>
          <w:sz w:val="24"/>
          <w:szCs w:val="24"/>
        </w:rPr>
      </w:pPr>
    </w:p>
    <w:tbl>
      <w:tblPr>
        <w:tblW w:w="10774" w:type="dxa"/>
        <w:tblInd w:w="-294" w:type="dxa"/>
        <w:tblCellMar>
          <w:left w:w="0" w:type="dxa"/>
          <w:right w:w="0" w:type="dxa"/>
        </w:tblCellMar>
        <w:tblLook w:val="04A0" w:firstRow="1" w:lastRow="0" w:firstColumn="1" w:lastColumn="0" w:noHBand="0" w:noVBand="1"/>
      </w:tblPr>
      <w:tblGrid>
        <w:gridCol w:w="6807"/>
        <w:gridCol w:w="3967"/>
      </w:tblGrid>
      <w:tr w:rsidR="00D62F82" w:rsidRPr="00B06A32" w14:paraId="04D917E6" w14:textId="77777777" w:rsidTr="00990AF1">
        <w:trPr>
          <w:trHeight w:val="285"/>
        </w:trPr>
        <w:tc>
          <w:tcPr>
            <w:tcW w:w="1077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82EA7E9" w14:textId="47F7B7A3" w:rsidR="00D62F82" w:rsidRPr="00B06A32" w:rsidRDefault="00D62F82">
            <w:pPr>
              <w:pStyle w:val="ListParagraph"/>
              <w:rPr>
                <w:rFonts w:ascii="Arial" w:hAnsi="Arial" w:cs="Arial"/>
                <w:sz w:val="24"/>
                <w:szCs w:val="24"/>
              </w:rPr>
            </w:pPr>
            <w:r w:rsidRPr="00B06A32">
              <w:rPr>
                <w:rFonts w:ascii="Arial" w:hAnsi="Arial" w:cs="Arial"/>
                <w:b/>
                <w:bCs/>
                <w:lang w:eastAsia="en-GB"/>
              </w:rPr>
              <w:t xml:space="preserve">High Value Courses (HVC) in response to COVID 19.  </w:t>
            </w:r>
            <w:r w:rsidRPr="00B06A32">
              <w:rPr>
                <w:rFonts w:ascii="Arial" w:hAnsi="Arial" w:cs="Arial"/>
              </w:rPr>
              <w:t xml:space="preserve">A </w:t>
            </w:r>
            <w:r w:rsidR="00990AF1" w:rsidRPr="00B06A32">
              <w:rPr>
                <w:rFonts w:ascii="Arial" w:hAnsi="Arial" w:cs="Arial"/>
              </w:rPr>
              <w:t>one-year</w:t>
            </w:r>
            <w:r w:rsidRPr="00B06A32">
              <w:rPr>
                <w:rFonts w:ascii="Arial" w:hAnsi="Arial" w:cs="Arial"/>
              </w:rPr>
              <w:t xml:space="preserve"> offer will enable </w:t>
            </w:r>
            <w:r w:rsidR="00877272" w:rsidRPr="00B06A32">
              <w:rPr>
                <w:rFonts w:ascii="Arial" w:hAnsi="Arial" w:cs="Arial"/>
              </w:rPr>
              <w:t>19-year</w:t>
            </w:r>
            <w:r w:rsidRPr="00B06A32">
              <w:rPr>
                <w:rFonts w:ascii="Arial" w:hAnsi="Arial" w:cs="Arial"/>
              </w:rPr>
              <w:t xml:space="preserve"> olds leaving education and training, who are unable to find employment or work-based training opportunities, to undertake specific level 2 and level 3 qualifications in high value skill areas to support progression into employment.</w:t>
            </w:r>
          </w:p>
          <w:p w14:paraId="40EC78A0" w14:textId="77777777" w:rsidR="00D62F82" w:rsidRPr="00B06A32" w:rsidRDefault="00D62F82">
            <w:pPr>
              <w:rPr>
                <w:rFonts w:ascii="Arial" w:hAnsi="Arial" w:cs="Arial"/>
                <w:b/>
                <w:bCs/>
                <w:lang w:eastAsia="en-GB"/>
              </w:rPr>
            </w:pPr>
          </w:p>
          <w:p w14:paraId="4ADC69F1" w14:textId="77777777" w:rsidR="00D62F82" w:rsidRPr="00B06A32" w:rsidRDefault="00D62F82">
            <w:pPr>
              <w:rPr>
                <w:rFonts w:ascii="Arial" w:hAnsi="Arial" w:cs="Arial"/>
                <w:b/>
                <w:bCs/>
                <w:lang w:eastAsia="en-GB"/>
              </w:rPr>
            </w:pPr>
            <w:r w:rsidRPr="00B06A32">
              <w:rPr>
                <w:rFonts w:ascii="Arial" w:hAnsi="Arial" w:cs="Arial"/>
                <w:b/>
                <w:bCs/>
                <w:lang w:eastAsia="en-GB"/>
              </w:rPr>
              <w:t> </w:t>
            </w:r>
          </w:p>
        </w:tc>
      </w:tr>
      <w:tr w:rsidR="00D62F82" w:rsidRPr="00B06A32" w14:paraId="5D221D63" w14:textId="77777777" w:rsidTr="00990AF1">
        <w:trPr>
          <w:trHeight w:val="85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7681C3" w14:textId="77777777" w:rsidR="00D62F82" w:rsidRPr="00B06A32" w:rsidRDefault="00D62F82">
            <w:pPr>
              <w:jc w:val="center"/>
              <w:rPr>
                <w:rFonts w:ascii="Arial" w:hAnsi="Arial" w:cs="Arial"/>
                <w:lang w:eastAsia="en-GB"/>
              </w:rPr>
            </w:pPr>
            <w:r w:rsidRPr="00B06A32">
              <w:rPr>
                <w:rFonts w:ascii="Arial" w:hAnsi="Arial" w:cs="Arial"/>
                <w:lang w:eastAsia="en-GB"/>
              </w:rPr>
              <w:t>Provider Name</w:t>
            </w:r>
          </w:p>
        </w:tc>
        <w:tc>
          <w:tcPr>
            <w:tcW w:w="3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CD9F3" w14:textId="77777777" w:rsidR="00D62F82" w:rsidRPr="00B06A32" w:rsidRDefault="00D62F82">
            <w:pPr>
              <w:jc w:val="center"/>
              <w:rPr>
                <w:rFonts w:ascii="Arial" w:hAnsi="Arial" w:cs="Arial"/>
                <w:lang w:eastAsia="en-GB"/>
              </w:rPr>
            </w:pPr>
            <w:r w:rsidRPr="00B06A32">
              <w:rPr>
                <w:rFonts w:ascii="Arial" w:hAnsi="Arial" w:cs="Arial"/>
                <w:lang w:eastAsia="en-GB"/>
              </w:rPr>
              <w:t>NTCA Allocation</w:t>
            </w:r>
          </w:p>
        </w:tc>
      </w:tr>
      <w:tr w:rsidR="00D62F82" w:rsidRPr="00B06A32" w14:paraId="232F04BF" w14:textId="77777777" w:rsidTr="00990AF1">
        <w:trPr>
          <w:trHeight w:val="28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CE3E34" w14:textId="77777777" w:rsidR="00D62F82" w:rsidRPr="00B06A32" w:rsidRDefault="00D62F82">
            <w:pPr>
              <w:rPr>
                <w:rFonts w:ascii="Arial" w:hAnsi="Arial" w:cs="Arial"/>
                <w:lang w:eastAsia="en-GB"/>
              </w:rPr>
            </w:pPr>
            <w:r w:rsidRPr="00B06A32">
              <w:rPr>
                <w:rFonts w:ascii="Arial" w:hAnsi="Arial" w:cs="Arial"/>
                <w:lang w:eastAsia="en-GB"/>
              </w:rPr>
              <w:t>Gateshead College</w:t>
            </w:r>
          </w:p>
        </w:tc>
        <w:tc>
          <w:tcPr>
            <w:tcW w:w="3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4FF33" w14:textId="77777777" w:rsidR="00D62F82" w:rsidRPr="00B06A32" w:rsidRDefault="00D62F82">
            <w:pPr>
              <w:jc w:val="right"/>
              <w:rPr>
                <w:rFonts w:ascii="Arial" w:hAnsi="Arial" w:cs="Arial"/>
                <w:lang w:eastAsia="en-GB"/>
              </w:rPr>
            </w:pPr>
            <w:r w:rsidRPr="00B06A32">
              <w:rPr>
                <w:rFonts w:ascii="Arial" w:hAnsi="Arial" w:cs="Arial"/>
                <w:lang w:eastAsia="en-GB"/>
              </w:rPr>
              <w:t>£21,708</w:t>
            </w:r>
          </w:p>
        </w:tc>
      </w:tr>
      <w:tr w:rsidR="00D62F82" w:rsidRPr="00B06A32" w14:paraId="708AAADC" w14:textId="77777777" w:rsidTr="00990AF1">
        <w:trPr>
          <w:trHeight w:val="28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D5E1B8" w14:textId="77777777" w:rsidR="00D62F82" w:rsidRPr="00B06A32" w:rsidRDefault="00D62F82">
            <w:pPr>
              <w:rPr>
                <w:rFonts w:ascii="Arial" w:hAnsi="Arial" w:cs="Arial"/>
                <w:lang w:eastAsia="en-GB"/>
              </w:rPr>
            </w:pPr>
            <w:r w:rsidRPr="00B06A32">
              <w:rPr>
                <w:rFonts w:ascii="Arial" w:hAnsi="Arial" w:cs="Arial"/>
                <w:lang w:eastAsia="en-GB"/>
              </w:rPr>
              <w:t>Newcastle College Group</w:t>
            </w:r>
          </w:p>
        </w:tc>
        <w:tc>
          <w:tcPr>
            <w:tcW w:w="3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414897" w14:textId="77777777" w:rsidR="00D62F82" w:rsidRPr="00B06A32" w:rsidRDefault="00D62F82">
            <w:pPr>
              <w:jc w:val="right"/>
              <w:rPr>
                <w:rFonts w:ascii="Arial" w:hAnsi="Arial" w:cs="Arial"/>
                <w:lang w:eastAsia="en-GB"/>
              </w:rPr>
            </w:pPr>
            <w:r w:rsidRPr="00B06A32">
              <w:rPr>
                <w:rFonts w:ascii="Arial" w:hAnsi="Arial" w:cs="Arial"/>
                <w:lang w:eastAsia="en-GB"/>
              </w:rPr>
              <w:t>£203,911</w:t>
            </w:r>
          </w:p>
        </w:tc>
      </w:tr>
      <w:tr w:rsidR="00D62F82" w:rsidRPr="00B06A32" w14:paraId="30347F0D" w14:textId="77777777" w:rsidTr="00990AF1">
        <w:trPr>
          <w:trHeight w:val="28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C9AA3E" w14:textId="77777777" w:rsidR="00D62F82" w:rsidRPr="00B06A32" w:rsidRDefault="00D62F82">
            <w:pPr>
              <w:rPr>
                <w:rFonts w:ascii="Arial" w:hAnsi="Arial" w:cs="Arial"/>
                <w:lang w:eastAsia="en-GB"/>
              </w:rPr>
            </w:pPr>
            <w:r w:rsidRPr="00B06A32">
              <w:rPr>
                <w:rFonts w:ascii="Arial" w:hAnsi="Arial" w:cs="Arial"/>
                <w:lang w:eastAsia="en-GB"/>
              </w:rPr>
              <w:t>*The Education Partnership North East</w:t>
            </w:r>
          </w:p>
        </w:tc>
        <w:tc>
          <w:tcPr>
            <w:tcW w:w="3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4CACA" w14:textId="77777777" w:rsidR="00D62F82" w:rsidRPr="00B06A32" w:rsidRDefault="00D62F82">
            <w:pPr>
              <w:jc w:val="right"/>
              <w:rPr>
                <w:rFonts w:ascii="Arial" w:hAnsi="Arial" w:cs="Arial"/>
                <w:lang w:eastAsia="en-GB"/>
              </w:rPr>
            </w:pPr>
            <w:r w:rsidRPr="00B06A32">
              <w:rPr>
                <w:rFonts w:ascii="Arial" w:hAnsi="Arial" w:cs="Arial"/>
                <w:lang w:eastAsia="en-GB"/>
              </w:rPr>
              <w:t>£56,398</w:t>
            </w:r>
          </w:p>
        </w:tc>
      </w:tr>
      <w:tr w:rsidR="00D62F82" w:rsidRPr="00B06A32" w14:paraId="1A7E33D6" w14:textId="77777777" w:rsidTr="00990AF1">
        <w:trPr>
          <w:trHeight w:val="28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FADD21" w14:textId="77777777" w:rsidR="00D62F82" w:rsidRPr="00B06A32" w:rsidRDefault="00D62F82">
            <w:pPr>
              <w:rPr>
                <w:rFonts w:ascii="Arial" w:hAnsi="Arial" w:cs="Arial"/>
                <w:lang w:eastAsia="en-GB"/>
              </w:rPr>
            </w:pPr>
            <w:r w:rsidRPr="00B06A32">
              <w:rPr>
                <w:rFonts w:ascii="Arial" w:hAnsi="Arial" w:cs="Arial"/>
                <w:lang w:eastAsia="en-GB"/>
              </w:rPr>
              <w:t>South Tyneside Council</w:t>
            </w:r>
          </w:p>
        </w:tc>
        <w:tc>
          <w:tcPr>
            <w:tcW w:w="3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218CC" w14:textId="77777777" w:rsidR="00D62F82" w:rsidRPr="00B06A32" w:rsidRDefault="00D62F82">
            <w:pPr>
              <w:jc w:val="right"/>
              <w:rPr>
                <w:rFonts w:ascii="Arial" w:hAnsi="Arial" w:cs="Arial"/>
                <w:lang w:eastAsia="en-GB"/>
              </w:rPr>
            </w:pPr>
            <w:r w:rsidRPr="00B06A32">
              <w:rPr>
                <w:rFonts w:ascii="Arial" w:hAnsi="Arial" w:cs="Arial"/>
                <w:lang w:eastAsia="en-GB"/>
              </w:rPr>
              <w:t>£12,915</w:t>
            </w:r>
          </w:p>
        </w:tc>
      </w:tr>
      <w:tr w:rsidR="00D62F82" w:rsidRPr="00B06A32" w14:paraId="157B9C60" w14:textId="77777777" w:rsidTr="00990AF1">
        <w:trPr>
          <w:trHeight w:val="285"/>
        </w:trPr>
        <w:tc>
          <w:tcPr>
            <w:tcW w:w="68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7579B" w14:textId="77777777" w:rsidR="00D62F82" w:rsidRPr="00B06A32" w:rsidRDefault="00D62F82">
            <w:pPr>
              <w:rPr>
                <w:rFonts w:ascii="Arial" w:hAnsi="Arial" w:cs="Arial"/>
                <w:lang w:eastAsia="en-GB"/>
              </w:rPr>
            </w:pPr>
            <w:r w:rsidRPr="00B06A32">
              <w:rPr>
                <w:rFonts w:ascii="Arial" w:hAnsi="Arial" w:cs="Arial"/>
                <w:lang w:eastAsia="en-GB"/>
              </w:rPr>
              <w:t>Tyne Coast College</w:t>
            </w:r>
          </w:p>
        </w:tc>
        <w:tc>
          <w:tcPr>
            <w:tcW w:w="3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08BE5C" w14:textId="77777777" w:rsidR="00D62F82" w:rsidRPr="00B06A32" w:rsidRDefault="00D62F82">
            <w:pPr>
              <w:jc w:val="right"/>
              <w:rPr>
                <w:rFonts w:ascii="Arial" w:hAnsi="Arial" w:cs="Arial"/>
                <w:lang w:eastAsia="en-GB"/>
              </w:rPr>
            </w:pPr>
            <w:r w:rsidRPr="00B06A32">
              <w:rPr>
                <w:rFonts w:ascii="Arial" w:hAnsi="Arial" w:cs="Arial"/>
                <w:lang w:eastAsia="en-GB"/>
              </w:rPr>
              <w:t>£125,000</w:t>
            </w:r>
          </w:p>
        </w:tc>
      </w:tr>
    </w:tbl>
    <w:p w14:paraId="422AD742" w14:textId="286057CC" w:rsidR="00D62F82" w:rsidRDefault="00D62F82" w:rsidP="00D62F82">
      <w:pPr>
        <w:rPr>
          <w:rFonts w:ascii="Arial" w:hAnsi="Arial" w:cs="Arial"/>
        </w:rPr>
      </w:pPr>
    </w:p>
    <w:p w14:paraId="0090C44A" w14:textId="77777777" w:rsidR="00D62F82" w:rsidRPr="00B06A32" w:rsidRDefault="00D62F82" w:rsidP="00D62F82">
      <w:pPr>
        <w:rPr>
          <w:rFonts w:ascii="Arial" w:hAnsi="Arial" w:cs="Arial"/>
        </w:rPr>
      </w:pPr>
    </w:p>
    <w:tbl>
      <w:tblPr>
        <w:tblW w:w="10774" w:type="dxa"/>
        <w:tblInd w:w="-294" w:type="dxa"/>
        <w:tblCellMar>
          <w:left w:w="0" w:type="dxa"/>
          <w:right w:w="0" w:type="dxa"/>
        </w:tblCellMar>
        <w:tblLook w:val="04A0" w:firstRow="1" w:lastRow="0" w:firstColumn="1" w:lastColumn="0" w:noHBand="0" w:noVBand="1"/>
      </w:tblPr>
      <w:tblGrid>
        <w:gridCol w:w="6854"/>
        <w:gridCol w:w="3920"/>
      </w:tblGrid>
      <w:tr w:rsidR="00D62F82" w:rsidRPr="00B06A32" w14:paraId="1C5DD78D" w14:textId="77777777" w:rsidTr="00990AF1">
        <w:trPr>
          <w:trHeight w:val="285"/>
        </w:trPr>
        <w:tc>
          <w:tcPr>
            <w:tcW w:w="10774"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C6FF08" w14:textId="5ED855ED" w:rsidR="00D62F82" w:rsidRPr="00B06A32" w:rsidRDefault="00D62F82">
            <w:pPr>
              <w:ind w:left="720"/>
              <w:rPr>
                <w:rFonts w:ascii="Arial" w:hAnsi="Arial" w:cs="Arial"/>
                <w:sz w:val="24"/>
                <w:szCs w:val="24"/>
              </w:rPr>
            </w:pPr>
            <w:r w:rsidRPr="00B06A32">
              <w:rPr>
                <w:rFonts w:ascii="Arial" w:hAnsi="Arial" w:cs="Arial"/>
                <w:b/>
                <w:bCs/>
                <w:lang w:eastAsia="en-GB"/>
              </w:rPr>
              <w:lastRenderedPageBreak/>
              <w:t xml:space="preserve">Sector-based Work Academy Programmes (SWAP) in response to COVID 19.  </w:t>
            </w:r>
            <w:r w:rsidRPr="00B06A32">
              <w:rPr>
                <w:rFonts w:ascii="Arial" w:hAnsi="Arial" w:cs="Arial"/>
                <w:lang w:eastAsia="en-GB"/>
              </w:rPr>
              <w:t xml:space="preserve">A </w:t>
            </w:r>
            <w:r w:rsidR="00877272" w:rsidRPr="00B06A32">
              <w:rPr>
                <w:rFonts w:ascii="Arial" w:hAnsi="Arial" w:cs="Arial"/>
                <w:lang w:eastAsia="en-GB"/>
              </w:rPr>
              <w:t>one-year</w:t>
            </w:r>
            <w:r w:rsidRPr="00B06A32">
              <w:rPr>
                <w:rFonts w:ascii="Arial" w:hAnsi="Arial" w:cs="Arial"/>
                <w:lang w:eastAsia="en-GB"/>
              </w:rPr>
              <w:t xml:space="preserve"> offer d</w:t>
            </w:r>
            <w:r w:rsidRPr="00B06A32">
              <w:rPr>
                <w:rFonts w:ascii="Arial" w:hAnsi="Arial" w:cs="Arial"/>
              </w:rPr>
              <w:t>esigned to help Job Centre Plus claimants build confidence to improve their job prospects and enhance their CV, whilst helping employers in sectors with current local vacancies to fill them.  SWAPs can last up to 6 weeks and have 3 main components:</w:t>
            </w:r>
          </w:p>
          <w:p w14:paraId="0932BFEF" w14:textId="77777777" w:rsidR="00D62F82" w:rsidRPr="00B06A32" w:rsidRDefault="00D62F82" w:rsidP="00D62F82">
            <w:pPr>
              <w:pStyle w:val="ListParagraph"/>
              <w:numPr>
                <w:ilvl w:val="0"/>
                <w:numId w:val="2"/>
              </w:numPr>
              <w:spacing w:line="252" w:lineRule="auto"/>
              <w:rPr>
                <w:rFonts w:ascii="Arial" w:eastAsia="Times New Roman" w:hAnsi="Arial" w:cs="Arial"/>
              </w:rPr>
            </w:pPr>
            <w:r w:rsidRPr="00B06A32">
              <w:rPr>
                <w:rFonts w:ascii="Arial" w:eastAsia="Times New Roman" w:hAnsi="Arial" w:cs="Arial"/>
              </w:rPr>
              <w:t>pre-employment training – funded through NTCA’s additional AEB;</w:t>
            </w:r>
          </w:p>
          <w:p w14:paraId="7AF9F396" w14:textId="77777777" w:rsidR="00D62F82" w:rsidRPr="00B06A32" w:rsidRDefault="00D62F82" w:rsidP="00D62F82">
            <w:pPr>
              <w:pStyle w:val="ListParagraph"/>
              <w:numPr>
                <w:ilvl w:val="0"/>
                <w:numId w:val="2"/>
              </w:numPr>
              <w:spacing w:line="252" w:lineRule="auto"/>
              <w:rPr>
                <w:rFonts w:ascii="Arial" w:eastAsia="Times New Roman" w:hAnsi="Arial" w:cs="Arial"/>
              </w:rPr>
            </w:pPr>
            <w:r w:rsidRPr="00B06A32">
              <w:rPr>
                <w:rFonts w:ascii="Arial" w:eastAsia="Times New Roman" w:hAnsi="Arial" w:cs="Arial"/>
              </w:rPr>
              <w:t>work experience placement – funded by DWP’</w:t>
            </w:r>
          </w:p>
          <w:p w14:paraId="6202B16F" w14:textId="77777777" w:rsidR="00D62F82" w:rsidRPr="00B06A32" w:rsidRDefault="00D62F82" w:rsidP="00D62F82">
            <w:pPr>
              <w:pStyle w:val="ListParagraph"/>
              <w:numPr>
                <w:ilvl w:val="0"/>
                <w:numId w:val="2"/>
              </w:numPr>
              <w:spacing w:line="252" w:lineRule="auto"/>
              <w:rPr>
                <w:rFonts w:ascii="Arial" w:eastAsia="Times New Roman" w:hAnsi="Arial" w:cs="Arial"/>
              </w:rPr>
            </w:pPr>
            <w:r w:rsidRPr="00B06A32">
              <w:rPr>
                <w:rFonts w:ascii="Arial" w:eastAsia="Times New Roman" w:hAnsi="Arial" w:cs="Arial"/>
              </w:rPr>
              <w:t xml:space="preserve">a guaranteed job </w:t>
            </w:r>
            <w:proofErr w:type="gramStart"/>
            <w:r w:rsidRPr="00B06A32">
              <w:rPr>
                <w:rFonts w:ascii="Arial" w:eastAsia="Times New Roman" w:hAnsi="Arial" w:cs="Arial"/>
              </w:rPr>
              <w:t>interview</w:t>
            </w:r>
            <w:proofErr w:type="gramEnd"/>
            <w:r w:rsidRPr="00B06A32">
              <w:rPr>
                <w:rFonts w:ascii="Arial" w:eastAsia="Times New Roman" w:hAnsi="Arial" w:cs="Arial"/>
              </w:rPr>
              <w:t>.</w:t>
            </w:r>
          </w:p>
        </w:tc>
      </w:tr>
      <w:tr w:rsidR="00D62F82" w:rsidRPr="00B06A32" w14:paraId="68052059" w14:textId="77777777" w:rsidTr="00990AF1">
        <w:trPr>
          <w:trHeight w:val="85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230919" w14:textId="77777777" w:rsidR="00D62F82" w:rsidRPr="00B06A32" w:rsidRDefault="00D62F82">
            <w:pPr>
              <w:jc w:val="center"/>
              <w:rPr>
                <w:rFonts w:ascii="Arial" w:hAnsi="Arial" w:cs="Arial"/>
                <w:lang w:eastAsia="en-GB"/>
              </w:rPr>
            </w:pPr>
            <w:r w:rsidRPr="00B06A32">
              <w:rPr>
                <w:rFonts w:ascii="Arial" w:hAnsi="Arial" w:cs="Arial"/>
                <w:lang w:eastAsia="en-GB"/>
              </w:rPr>
              <w:t>Provider Name</w:t>
            </w:r>
          </w:p>
        </w:tc>
        <w:tc>
          <w:tcPr>
            <w:tcW w:w="3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0EBDB" w14:textId="77777777" w:rsidR="00D62F82" w:rsidRPr="00B06A32" w:rsidRDefault="00D62F82">
            <w:pPr>
              <w:jc w:val="center"/>
              <w:rPr>
                <w:rFonts w:ascii="Arial" w:hAnsi="Arial" w:cs="Arial"/>
                <w:lang w:eastAsia="en-GB"/>
              </w:rPr>
            </w:pPr>
            <w:r w:rsidRPr="00B06A32">
              <w:rPr>
                <w:rFonts w:ascii="Arial" w:hAnsi="Arial" w:cs="Arial"/>
                <w:lang w:eastAsia="en-GB"/>
              </w:rPr>
              <w:t>NTCA allocation</w:t>
            </w:r>
          </w:p>
        </w:tc>
      </w:tr>
      <w:tr w:rsidR="00D62F82" w:rsidRPr="00B06A32" w14:paraId="6ECFEB00"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B6F6D6"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Gateshead College</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2836ED"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£19,728</w:t>
            </w:r>
          </w:p>
        </w:tc>
      </w:tr>
      <w:tr w:rsidR="00D62F82" w:rsidRPr="00B06A32" w14:paraId="7A81D976"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775516"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Newcastle College Group</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81106"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£208,584</w:t>
            </w:r>
          </w:p>
        </w:tc>
      </w:tr>
      <w:tr w:rsidR="00D62F82" w:rsidRPr="00B06A32" w14:paraId="7636DFA5"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806C3E"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North Tyneside Metropolitan Council</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56169"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£59,511</w:t>
            </w:r>
          </w:p>
        </w:tc>
      </w:tr>
      <w:tr w:rsidR="00D62F82" w:rsidRPr="00B06A32" w14:paraId="5D2C0CA9"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2EA95D"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*The Education Partnership North East</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242855"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£60,000</w:t>
            </w:r>
          </w:p>
        </w:tc>
      </w:tr>
      <w:tr w:rsidR="00D62F82" w:rsidRPr="00B06A32" w14:paraId="76DA1453"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EE89AE"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Northumberland County Council</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24D3B1"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£42,056</w:t>
            </w:r>
          </w:p>
        </w:tc>
      </w:tr>
      <w:tr w:rsidR="00D62F82" w:rsidRPr="00B06A32" w14:paraId="552C62BB" w14:textId="77777777" w:rsidTr="00990AF1">
        <w:trPr>
          <w:trHeight w:val="285"/>
        </w:trPr>
        <w:tc>
          <w:tcPr>
            <w:tcW w:w="6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4AAAFE" w14:textId="77777777" w:rsidR="00D62F82" w:rsidRPr="00B06A32" w:rsidRDefault="00D62F82">
            <w:pPr>
              <w:rPr>
                <w:rFonts w:ascii="Arial" w:hAnsi="Arial" w:cs="Arial"/>
                <w:color w:val="000000"/>
                <w:lang w:eastAsia="en-GB"/>
              </w:rPr>
            </w:pPr>
            <w:r w:rsidRPr="00B06A32">
              <w:rPr>
                <w:rFonts w:ascii="Arial" w:hAnsi="Arial" w:cs="Arial"/>
                <w:color w:val="000000"/>
                <w:lang w:eastAsia="en-GB"/>
              </w:rPr>
              <w:t>Tyne Coast College</w:t>
            </w:r>
          </w:p>
        </w:tc>
        <w:tc>
          <w:tcPr>
            <w:tcW w:w="3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E890B" w14:textId="77777777" w:rsidR="00D62F82" w:rsidRPr="00B06A32" w:rsidRDefault="00D62F82">
            <w:pPr>
              <w:jc w:val="right"/>
              <w:rPr>
                <w:rFonts w:ascii="Arial" w:hAnsi="Arial" w:cs="Arial"/>
                <w:color w:val="000000"/>
                <w:lang w:eastAsia="en-GB"/>
              </w:rPr>
            </w:pPr>
            <w:r w:rsidRPr="00B06A32">
              <w:rPr>
                <w:rFonts w:ascii="Arial" w:hAnsi="Arial" w:cs="Arial"/>
                <w:color w:val="000000"/>
                <w:lang w:eastAsia="en-GB"/>
              </w:rPr>
              <w:t>£86,127</w:t>
            </w:r>
          </w:p>
        </w:tc>
      </w:tr>
    </w:tbl>
    <w:p w14:paraId="60CAA116" w14:textId="77777777" w:rsidR="00D62F82" w:rsidRPr="000F29C2" w:rsidRDefault="00D62F82" w:rsidP="009A2654">
      <w:pPr>
        <w:rPr>
          <w:rFonts w:ascii="Arial" w:hAnsi="Arial" w:cs="Arial"/>
          <w:sz w:val="24"/>
          <w:szCs w:val="24"/>
        </w:rPr>
      </w:pPr>
    </w:p>
    <w:sectPr w:rsidR="00D62F82" w:rsidRPr="000F29C2" w:rsidSect="000F29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62F"/>
    <w:multiLevelType w:val="hybridMultilevel"/>
    <w:tmpl w:val="B36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628F0"/>
    <w:multiLevelType w:val="hybridMultilevel"/>
    <w:tmpl w:val="88B40C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C2"/>
    <w:rsid w:val="00093646"/>
    <w:rsid w:val="000E20AF"/>
    <w:rsid w:val="000F29C2"/>
    <w:rsid w:val="00193C77"/>
    <w:rsid w:val="001B09FC"/>
    <w:rsid w:val="001B2DEF"/>
    <w:rsid w:val="001F5262"/>
    <w:rsid w:val="002E31F4"/>
    <w:rsid w:val="00377521"/>
    <w:rsid w:val="003A60ED"/>
    <w:rsid w:val="003C18A0"/>
    <w:rsid w:val="003E5F2A"/>
    <w:rsid w:val="0044091E"/>
    <w:rsid w:val="004B32C1"/>
    <w:rsid w:val="00662D54"/>
    <w:rsid w:val="007E1762"/>
    <w:rsid w:val="00877272"/>
    <w:rsid w:val="00891095"/>
    <w:rsid w:val="008A1A21"/>
    <w:rsid w:val="008D6328"/>
    <w:rsid w:val="00954B00"/>
    <w:rsid w:val="00977C6B"/>
    <w:rsid w:val="00990AF1"/>
    <w:rsid w:val="009A2511"/>
    <w:rsid w:val="009A2654"/>
    <w:rsid w:val="009B4820"/>
    <w:rsid w:val="009F00F1"/>
    <w:rsid w:val="00A345BF"/>
    <w:rsid w:val="00B06A32"/>
    <w:rsid w:val="00BC4668"/>
    <w:rsid w:val="00BC492E"/>
    <w:rsid w:val="00C9265A"/>
    <w:rsid w:val="00C94D2C"/>
    <w:rsid w:val="00D62F82"/>
    <w:rsid w:val="00E03916"/>
    <w:rsid w:val="00EA7CC2"/>
    <w:rsid w:val="00EE642F"/>
    <w:rsid w:val="00FD76BD"/>
    <w:rsid w:val="00FE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6FBD"/>
  <w15:chartTrackingRefBased/>
  <w15:docId w15:val="{E696D20C-4861-49A1-A758-DE67BE00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5A"/>
    <w:rPr>
      <w:rFonts w:ascii="Segoe UI" w:hAnsi="Segoe UI" w:cs="Segoe UI"/>
      <w:sz w:val="18"/>
      <w:szCs w:val="18"/>
    </w:rPr>
  </w:style>
  <w:style w:type="character" w:customStyle="1" w:styleId="normaltextrun">
    <w:name w:val="normaltextrun"/>
    <w:basedOn w:val="DefaultParagraphFont"/>
    <w:rsid w:val="00E03916"/>
  </w:style>
  <w:style w:type="paragraph" w:styleId="ListParagraph">
    <w:name w:val="List Paragraph"/>
    <w:basedOn w:val="Normal"/>
    <w:uiPriority w:val="34"/>
    <w:qFormat/>
    <w:rsid w:val="001F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3417">
      <w:bodyDiv w:val="1"/>
      <w:marLeft w:val="0"/>
      <w:marRight w:val="0"/>
      <w:marTop w:val="0"/>
      <w:marBottom w:val="0"/>
      <w:divBdr>
        <w:top w:val="none" w:sz="0" w:space="0" w:color="auto"/>
        <w:left w:val="none" w:sz="0" w:space="0" w:color="auto"/>
        <w:bottom w:val="none" w:sz="0" w:space="0" w:color="auto"/>
        <w:right w:val="none" w:sz="0" w:space="0" w:color="auto"/>
      </w:divBdr>
    </w:div>
    <w:div w:id="634020060">
      <w:bodyDiv w:val="1"/>
      <w:marLeft w:val="0"/>
      <w:marRight w:val="0"/>
      <w:marTop w:val="0"/>
      <w:marBottom w:val="0"/>
      <w:divBdr>
        <w:top w:val="none" w:sz="0" w:space="0" w:color="auto"/>
        <w:left w:val="none" w:sz="0" w:space="0" w:color="auto"/>
        <w:bottom w:val="none" w:sz="0" w:space="0" w:color="auto"/>
        <w:right w:val="none" w:sz="0" w:space="0" w:color="auto"/>
      </w:divBdr>
    </w:div>
    <w:div w:id="1469787279">
      <w:bodyDiv w:val="1"/>
      <w:marLeft w:val="0"/>
      <w:marRight w:val="0"/>
      <w:marTop w:val="0"/>
      <w:marBottom w:val="0"/>
      <w:divBdr>
        <w:top w:val="none" w:sz="0" w:space="0" w:color="auto"/>
        <w:left w:val="none" w:sz="0" w:space="0" w:color="auto"/>
        <w:bottom w:val="none" w:sz="0" w:space="0" w:color="auto"/>
        <w:right w:val="none" w:sz="0" w:space="0" w:color="auto"/>
      </w:divBdr>
    </w:div>
    <w:div w:id="1472290192">
      <w:bodyDiv w:val="1"/>
      <w:marLeft w:val="0"/>
      <w:marRight w:val="0"/>
      <w:marTop w:val="0"/>
      <w:marBottom w:val="0"/>
      <w:divBdr>
        <w:top w:val="none" w:sz="0" w:space="0" w:color="auto"/>
        <w:left w:val="none" w:sz="0" w:space="0" w:color="auto"/>
        <w:bottom w:val="none" w:sz="0" w:space="0" w:color="auto"/>
        <w:right w:val="none" w:sz="0" w:space="0" w:color="auto"/>
      </w:divBdr>
    </w:div>
    <w:div w:id="1728452853">
      <w:bodyDiv w:val="1"/>
      <w:marLeft w:val="0"/>
      <w:marRight w:val="0"/>
      <w:marTop w:val="0"/>
      <w:marBottom w:val="0"/>
      <w:divBdr>
        <w:top w:val="none" w:sz="0" w:space="0" w:color="auto"/>
        <w:left w:val="none" w:sz="0" w:space="0" w:color="auto"/>
        <w:bottom w:val="none" w:sz="0" w:space="0" w:color="auto"/>
        <w:right w:val="none" w:sz="0" w:space="0" w:color="auto"/>
      </w:divBdr>
    </w:div>
    <w:div w:id="18687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D6080DD8B8943A53DEC38EA123DD7" ma:contentTypeVersion="12" ma:contentTypeDescription="Create a new document." ma:contentTypeScope="" ma:versionID="bdf6452d8c5b3850656e57ea69c00bc4">
  <xsd:schema xmlns:xsd="http://www.w3.org/2001/XMLSchema" xmlns:xs="http://www.w3.org/2001/XMLSchema" xmlns:p="http://schemas.microsoft.com/office/2006/metadata/properties" xmlns:ns2="31be004b-0f97-44c0-881e-de15c0dd4916" xmlns:ns3="d860c28d-437c-4c10-87e6-dfe9586d27c6" targetNamespace="http://schemas.microsoft.com/office/2006/metadata/properties" ma:root="true" ma:fieldsID="ceb159c2a8cad6084c06be56beeb0271" ns2:_="" ns3:_="">
    <xsd:import namespace="31be004b-0f97-44c0-881e-de15c0dd4916"/>
    <xsd:import namespace="d860c28d-437c-4c10-87e6-dfe9586d27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e004b-0f97-44c0-881e-de15c0dd4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0c28d-437c-4c10-87e6-dfe9586d27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780DC-1048-46F2-8F38-DDE7E3B0716A}">
  <ds:schemaRefs>
    <ds:schemaRef ds:uri="http://schemas.microsoft.com/sharepoint/v3/contenttype/forms"/>
  </ds:schemaRefs>
</ds:datastoreItem>
</file>

<file path=customXml/itemProps2.xml><?xml version="1.0" encoding="utf-8"?>
<ds:datastoreItem xmlns:ds="http://schemas.openxmlformats.org/officeDocument/2006/customXml" ds:itemID="{BFAF655C-7DCF-4C49-B023-6FB108D2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e004b-0f97-44c0-881e-de15c0dd4916"/>
    <ds:schemaRef ds:uri="d860c28d-437c-4c10-87e6-dfe9586d2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7BC80-5178-4A53-B49A-34E98A8AD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Michelle (North Of Tyne)</dc:creator>
  <cp:keywords/>
  <dc:description/>
  <cp:lastModifiedBy>Richardson, Beth (North Of Tyne)</cp:lastModifiedBy>
  <cp:revision>2</cp:revision>
  <dcterms:created xsi:type="dcterms:W3CDTF">2020-11-10T14:33:00Z</dcterms:created>
  <dcterms:modified xsi:type="dcterms:W3CDTF">2020-11-10T14:33:00Z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0x010100B9FD6080DD8B8943A53DEC38EA123DD7</vt:lpwstr>
  </property>
</Properties>
</file>